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93" w14:textId="77777777" w:rsidR="00C8186D" w:rsidRPr="001F7D0A" w:rsidRDefault="00C8186D" w:rsidP="00C8186D">
      <w:pPr>
        <w:pStyle w:val="berschrift2"/>
        <w:rPr>
          <w:color w:val="17365D" w:themeColor="text2" w:themeShade="BF"/>
          <w:sz w:val="32"/>
        </w:rPr>
      </w:pPr>
      <w:bookmarkStart w:id="0" w:name="_GoBack"/>
      <w:bookmarkEnd w:id="0"/>
      <w:r w:rsidRPr="001F7D0A">
        <w:rPr>
          <w:color w:val="17365D" w:themeColor="text2" w:themeShade="BF"/>
          <w:sz w:val="32"/>
        </w:rPr>
        <w:t>Concept on measuring satisfaction</w:t>
      </w:r>
      <w:r w:rsidR="001F7D0A" w:rsidRPr="001F7D0A">
        <w:rPr>
          <w:color w:val="17365D" w:themeColor="text2" w:themeShade="BF"/>
          <w:sz w:val="32"/>
        </w:rPr>
        <w:t xml:space="preserve"> management of biodiversity and ecosystem services</w:t>
      </w:r>
    </w:p>
    <w:p w14:paraId="335FC4D0" w14:textId="77777777" w:rsidR="00C8186D" w:rsidRPr="00EB3A1C" w:rsidRDefault="00C8186D" w:rsidP="001F7D0A">
      <w:pPr>
        <w:pStyle w:val="berschrift1"/>
        <w:rPr>
          <w:lang w:val="en-US"/>
        </w:rPr>
      </w:pPr>
      <w:r w:rsidRPr="00EB3A1C">
        <w:rPr>
          <w:lang w:val="en-US"/>
        </w:rPr>
        <w:t xml:space="preserve">Relevant BMZ-Indicator </w:t>
      </w:r>
    </w:p>
    <w:p w14:paraId="7C0E344E" w14:textId="77777777" w:rsidR="00C8186D" w:rsidRDefault="00C8186D" w:rsidP="00C8186D">
      <w:pPr>
        <w:pStyle w:val="1zBMZIndicator"/>
        <w:rPr>
          <w:lang w:val="en-US"/>
        </w:rPr>
      </w:pPr>
      <w:r>
        <w:rPr>
          <w:lang w:val="en-US"/>
        </w:rPr>
        <w:t xml:space="preserve">M3: In two countries, 75% of Z local representatives in the pilot areas, X% of whom are women, attest to being more satisfied with the management of biodiversity and ecosystem services (e.g. integrated pasture management, forest management, integrated land use plans). | Baseline value: Baseline Study </w:t>
      </w:r>
      <w:proofErr w:type="gramStart"/>
      <w:r>
        <w:rPr>
          <w:lang w:val="en-US"/>
        </w:rPr>
        <w:t>2016  |</w:t>
      </w:r>
      <w:proofErr w:type="gramEnd"/>
      <w:r>
        <w:rPr>
          <w:lang w:val="en-US"/>
        </w:rPr>
        <w:t xml:space="preserve">  Target value: Increase of satisfaction of 75% of Z local representatives (X% of whom are women) by Y% | Sources of verification: Assessment of satisfaction (representative, gender disaggregated sample of target groups in pilot sites)</w:t>
      </w:r>
    </w:p>
    <w:p w14:paraId="47F97EE2" w14:textId="77777777" w:rsidR="00C8186D" w:rsidRDefault="00C8186D" w:rsidP="00C8186D">
      <w:pPr>
        <w:pStyle w:val="1zBMZIndicator"/>
      </w:pPr>
      <w:r>
        <w:t>M3: In zwei Ländern bestätigen 75% von Z lokalen Repräsentanten der Zielgruppen in den Pilotgebieten, davon X% Frauen, dass ihre Zufriedenheit mit dem Management der Biodiversität und der Ökosystemdienstleistungen (z.B. integriertes Weidemanagement, Bewirtschaftung von Schutzwäldern, integrierte Landnutzungsplanung) gestiegen ist. | Basiswert: 0 (Baseline-Erhebung 2016) | Zielwert: Steigerung der Zufriedenheit von 75% von Z lokalen Repräsentanten (davon X% Frauen) um Y%. | Quellen der Überprüfbarkeit: Untersuchungen zur Zufriedenheit (repräsentative, Gender-</w:t>
      </w:r>
      <w:proofErr w:type="spellStart"/>
      <w:r>
        <w:t>disaggregierte</w:t>
      </w:r>
      <w:proofErr w:type="spellEnd"/>
      <w:r>
        <w:t xml:space="preserve"> Stichprobe unter den Zielgruppen in den Pilotgebieten).</w:t>
      </w:r>
    </w:p>
    <w:p w14:paraId="49858954" w14:textId="77777777" w:rsidR="00C8186D" w:rsidRPr="00EB3A1C" w:rsidRDefault="00C8186D" w:rsidP="001F7D0A">
      <w:pPr>
        <w:pStyle w:val="berschrift1"/>
        <w:rPr>
          <w:lang w:val="en-US"/>
        </w:rPr>
      </w:pPr>
      <w:r w:rsidRPr="00EB3A1C">
        <w:rPr>
          <w:lang w:val="en-US"/>
        </w:rPr>
        <w:t xml:space="preserve">Definitions </w:t>
      </w:r>
    </w:p>
    <w:p w14:paraId="346D204C" w14:textId="77777777" w:rsidR="00EB3A1C" w:rsidRDefault="00C8186D" w:rsidP="00C8186D">
      <w:pPr>
        <w:rPr>
          <w:rFonts w:eastAsiaTheme="minorEastAsia"/>
          <w:noProof/>
          <w:lang w:val="pt-BR" w:eastAsia="de-DE"/>
        </w:rPr>
      </w:pPr>
      <w:r>
        <w:rPr>
          <w:rFonts w:eastAsiaTheme="minorEastAsia"/>
          <w:noProof/>
          <w:lang w:val="pt-BR" w:eastAsia="de-DE"/>
        </w:rPr>
        <w:t xml:space="preserve">Local Representatives: </w:t>
      </w:r>
    </w:p>
    <w:p w14:paraId="22F24491" w14:textId="527C3B40" w:rsidR="00C8186D" w:rsidRDefault="00C8186D" w:rsidP="00C8186D">
      <w:pPr>
        <w:rPr>
          <w:lang w:val="en-US"/>
        </w:rPr>
      </w:pPr>
      <w:r>
        <w:rPr>
          <w:lang w:val="en-US"/>
        </w:rPr>
        <w:t xml:space="preserve">Elected representatives of the pilot areas (AM: Mayors </w:t>
      </w:r>
      <w:r w:rsidR="00EB3A1C">
        <w:rPr>
          <w:lang w:val="en-US"/>
        </w:rPr>
        <w:t>and Members of Community Counci</w:t>
      </w:r>
      <w:r>
        <w:rPr>
          <w:lang w:val="en-US"/>
        </w:rPr>
        <w:t>l</w:t>
      </w:r>
      <w:r w:rsidR="00EB3A1C">
        <w:rPr>
          <w:lang w:val="en-US"/>
        </w:rPr>
        <w:t>s</w:t>
      </w:r>
      <w:r>
        <w:rPr>
          <w:lang w:val="en-US"/>
        </w:rPr>
        <w:t xml:space="preserve">; AZ: Mayors and Members of Community Council; GE: </w:t>
      </w:r>
      <w:r w:rsidR="00EB3A1C">
        <w:rPr>
          <w:lang w:val="en-US"/>
        </w:rPr>
        <w:t xml:space="preserve">members of </w:t>
      </w:r>
      <w:r>
        <w:rPr>
          <w:lang w:val="en-US"/>
        </w:rPr>
        <w:t xml:space="preserve">Municipal Council </w:t>
      </w:r>
      <w:proofErr w:type="spellStart"/>
      <w:r>
        <w:rPr>
          <w:lang w:val="en-US"/>
        </w:rPr>
        <w:t>Sakrebulo</w:t>
      </w:r>
      <w:proofErr w:type="spellEnd"/>
      <w:r>
        <w:rPr>
          <w:lang w:val="en-US"/>
        </w:rPr>
        <w:t xml:space="preserve"> and head of Municipality </w:t>
      </w:r>
      <w:proofErr w:type="spellStart"/>
      <w:r>
        <w:rPr>
          <w:lang w:val="en-US"/>
        </w:rPr>
        <w:t>Gamgebeli</w:t>
      </w:r>
      <w:proofErr w:type="spellEnd"/>
      <w:r>
        <w:rPr>
          <w:lang w:val="en-US"/>
        </w:rPr>
        <w:t>)</w:t>
      </w:r>
    </w:p>
    <w:p w14:paraId="433D3B7A" w14:textId="02F9F35A" w:rsidR="00C8186D" w:rsidRPr="00C8186D" w:rsidRDefault="00C8186D" w:rsidP="00C8186D">
      <w:pPr>
        <w:rPr>
          <w:rFonts w:eastAsiaTheme="minorEastAsia"/>
          <w:noProof/>
          <w:lang w:val="en-US" w:eastAsia="de-DE"/>
        </w:rPr>
      </w:pPr>
      <w:r>
        <w:rPr>
          <w:szCs w:val="20"/>
          <w:lang w:val="en-US"/>
        </w:rPr>
        <w:t>Pilot area: The area of the administrative subunits of the pilot region (AM = community; AZ = municipality or community, private and state land; GE = municipality) within the pilot region, where pilot projects are implemented.</w:t>
      </w:r>
      <w:r w:rsidR="00EB3A1C">
        <w:rPr>
          <w:szCs w:val="20"/>
          <w:lang w:val="en-US"/>
        </w:rPr>
        <w:t xml:space="preserve"> </w:t>
      </w:r>
    </w:p>
    <w:p w14:paraId="1F1F9821" w14:textId="77777777" w:rsidR="00C8186D" w:rsidRPr="002F6C98" w:rsidRDefault="00C8186D" w:rsidP="001F7D0A">
      <w:pPr>
        <w:pStyle w:val="berschrift1"/>
        <w:rPr>
          <w:lang w:val="en-US"/>
        </w:rPr>
      </w:pPr>
      <w:r w:rsidRPr="002F6C98">
        <w:rPr>
          <w:lang w:val="en-US"/>
        </w:rPr>
        <w:t>Methodology</w:t>
      </w:r>
    </w:p>
    <w:p w14:paraId="1A1BF78B" w14:textId="0D29EA8E" w:rsidR="00C8186D" w:rsidRDefault="00C8186D" w:rsidP="00C8186D">
      <w:pPr>
        <w:rPr>
          <w:szCs w:val="20"/>
          <w:lang w:val="en-US"/>
        </w:rPr>
      </w:pPr>
      <w:r w:rsidRPr="00C8186D">
        <w:rPr>
          <w:szCs w:val="20"/>
          <w:lang w:val="en-US"/>
        </w:rPr>
        <w:t>It is planned to conduct annual assessment studies in the years 2016-2018, as well as a final assessment study in 2018</w:t>
      </w:r>
      <w:r w:rsidR="00EB3A1C">
        <w:rPr>
          <w:szCs w:val="20"/>
          <w:lang w:val="en-US"/>
        </w:rPr>
        <w:t xml:space="preserve">. The assessment </w:t>
      </w:r>
      <w:proofErr w:type="gramStart"/>
      <w:r w:rsidR="00EB3A1C">
        <w:rPr>
          <w:szCs w:val="20"/>
          <w:lang w:val="en-US"/>
        </w:rPr>
        <w:t>of  2016</w:t>
      </w:r>
      <w:proofErr w:type="gramEnd"/>
      <w:r w:rsidR="00EB3A1C">
        <w:rPr>
          <w:szCs w:val="20"/>
          <w:lang w:val="en-US"/>
        </w:rPr>
        <w:t xml:space="preserve"> serves as the baseline. </w:t>
      </w:r>
    </w:p>
    <w:p w14:paraId="32FD75B0" w14:textId="2AAC70A9" w:rsidR="00EB3A1C" w:rsidRDefault="00EB3A1C" w:rsidP="00C8186D">
      <w:pPr>
        <w:rPr>
          <w:szCs w:val="20"/>
          <w:lang w:val="en-US"/>
        </w:rPr>
      </w:pPr>
      <w:r>
        <w:rPr>
          <w:szCs w:val="20"/>
          <w:lang w:val="en-US"/>
        </w:rPr>
        <w:t xml:space="preserve">The results of the assessment must be available for the Monitoring Workshop in December of each year. </w:t>
      </w:r>
    </w:p>
    <w:p w14:paraId="5EB73C42" w14:textId="5F48C5A1" w:rsidR="00F16F71" w:rsidRDefault="00F16F71" w:rsidP="00C8186D">
      <w:pPr>
        <w:rPr>
          <w:szCs w:val="20"/>
          <w:lang w:val="en-US"/>
        </w:rPr>
      </w:pPr>
      <w:r>
        <w:rPr>
          <w:szCs w:val="20"/>
          <w:lang w:val="en-US"/>
        </w:rPr>
        <w:t xml:space="preserve">Sample must </w:t>
      </w:r>
      <w:r w:rsidR="00B45F9D">
        <w:rPr>
          <w:szCs w:val="20"/>
          <w:lang w:val="en-US"/>
        </w:rPr>
        <w:t xml:space="preserve">be full sample </w:t>
      </w:r>
      <w:r w:rsidR="00EB3A1C">
        <w:rPr>
          <w:szCs w:val="20"/>
          <w:lang w:val="en-US"/>
        </w:rPr>
        <w:t>including</w:t>
      </w:r>
      <w:r>
        <w:rPr>
          <w:szCs w:val="20"/>
          <w:lang w:val="en-US"/>
        </w:rPr>
        <w:t xml:space="preserve"> local representatives i</w:t>
      </w:r>
      <w:r w:rsidR="00EB3A1C">
        <w:rPr>
          <w:szCs w:val="20"/>
          <w:lang w:val="en-US"/>
        </w:rPr>
        <w:t>n pilot areas as defined above.</w:t>
      </w:r>
      <w:r w:rsidR="00EB3A1C">
        <w:rPr>
          <w:szCs w:val="20"/>
          <w:lang w:val="en-US"/>
        </w:rPr>
        <w:br/>
      </w:r>
      <w:r>
        <w:rPr>
          <w:szCs w:val="20"/>
          <w:lang w:val="en-US"/>
        </w:rPr>
        <w:t xml:space="preserve">Sample can </w:t>
      </w:r>
      <w:r w:rsidR="00EB3A1C">
        <w:rPr>
          <w:szCs w:val="20"/>
          <w:lang w:val="en-US"/>
        </w:rPr>
        <w:t xml:space="preserve">in addition </w:t>
      </w:r>
      <w:r>
        <w:rPr>
          <w:szCs w:val="20"/>
          <w:lang w:val="en-US"/>
        </w:rPr>
        <w:t xml:space="preserve">include </w:t>
      </w:r>
      <w:r w:rsidR="00B45F9D">
        <w:rPr>
          <w:szCs w:val="20"/>
          <w:lang w:val="en-US"/>
        </w:rPr>
        <w:t xml:space="preserve">(representative or full sample of) </w:t>
      </w:r>
      <w:r w:rsidR="00EB3A1C">
        <w:rPr>
          <w:szCs w:val="20"/>
          <w:lang w:val="en-US"/>
        </w:rPr>
        <w:t xml:space="preserve">of </w:t>
      </w:r>
      <w:r>
        <w:rPr>
          <w:szCs w:val="20"/>
          <w:lang w:val="en-US"/>
        </w:rPr>
        <w:t xml:space="preserve">other relevant </w:t>
      </w:r>
      <w:proofErr w:type="gramStart"/>
      <w:r>
        <w:rPr>
          <w:szCs w:val="20"/>
          <w:lang w:val="en-US"/>
        </w:rPr>
        <w:t>stakeholders</w:t>
      </w:r>
      <w:r w:rsidR="00EB3A1C">
        <w:rPr>
          <w:szCs w:val="20"/>
          <w:lang w:val="en-US"/>
        </w:rPr>
        <w:t>,</w:t>
      </w:r>
      <w:proofErr w:type="gramEnd"/>
      <w:r w:rsidR="00EB3A1C">
        <w:rPr>
          <w:szCs w:val="20"/>
          <w:lang w:val="en-US"/>
        </w:rPr>
        <w:t xml:space="preserve"> this will be decided by the country teams based on the information needs.  </w:t>
      </w:r>
    </w:p>
    <w:p w14:paraId="368F8D7D" w14:textId="000CB4EA" w:rsidR="00F16F71" w:rsidRDefault="00B45F9D" w:rsidP="00C8186D">
      <w:pPr>
        <w:rPr>
          <w:szCs w:val="20"/>
          <w:lang w:val="en-US"/>
        </w:rPr>
      </w:pPr>
      <w:r>
        <w:rPr>
          <w:szCs w:val="20"/>
          <w:lang w:val="en-US"/>
        </w:rPr>
        <w:t xml:space="preserve">The Questionnaires must </w:t>
      </w:r>
      <w:r w:rsidR="00EB3A1C">
        <w:rPr>
          <w:szCs w:val="20"/>
          <w:lang w:val="en-US"/>
        </w:rPr>
        <w:t>a</w:t>
      </w:r>
      <w:r>
        <w:rPr>
          <w:szCs w:val="20"/>
          <w:lang w:val="en-US"/>
        </w:rPr>
        <w:t xml:space="preserve">llow disaggregation of the following subgroups: </w:t>
      </w:r>
      <w:r w:rsidR="00F16F71">
        <w:rPr>
          <w:szCs w:val="20"/>
          <w:lang w:val="en-US"/>
        </w:rPr>
        <w:t>local representative</w:t>
      </w:r>
      <w:r>
        <w:rPr>
          <w:szCs w:val="20"/>
          <w:lang w:val="en-US"/>
        </w:rPr>
        <w:t xml:space="preserve"> </w:t>
      </w:r>
      <w:r w:rsidR="00EB3A1C">
        <w:rPr>
          <w:szCs w:val="20"/>
          <w:lang w:val="en-US"/>
        </w:rPr>
        <w:t>versus</w:t>
      </w:r>
      <w:r>
        <w:rPr>
          <w:szCs w:val="20"/>
          <w:lang w:val="en-US"/>
        </w:rPr>
        <w:t xml:space="preserve"> </w:t>
      </w:r>
      <w:r w:rsidR="00F16F71">
        <w:rPr>
          <w:szCs w:val="20"/>
          <w:lang w:val="en-US"/>
        </w:rPr>
        <w:t xml:space="preserve">other stakeholder, function, </w:t>
      </w:r>
      <w:r w:rsidR="00EB3A1C">
        <w:rPr>
          <w:szCs w:val="20"/>
          <w:lang w:val="en-US"/>
        </w:rPr>
        <w:t xml:space="preserve">number of year in the position, </w:t>
      </w:r>
      <w:r w:rsidR="00BE039F">
        <w:rPr>
          <w:szCs w:val="20"/>
          <w:lang w:val="en-US"/>
        </w:rPr>
        <w:t xml:space="preserve">gender, </w:t>
      </w:r>
      <w:proofErr w:type="gramStart"/>
      <w:r w:rsidR="00F16F71">
        <w:rPr>
          <w:szCs w:val="20"/>
          <w:lang w:val="en-US"/>
        </w:rPr>
        <w:t>age</w:t>
      </w:r>
      <w:proofErr w:type="gramEnd"/>
      <w:r w:rsidR="00EB3A1C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  <w:r w:rsidR="00BE039F">
        <w:rPr>
          <w:szCs w:val="20"/>
          <w:lang w:val="en-US"/>
        </w:rPr>
        <w:t>The a</w:t>
      </w:r>
      <w:r>
        <w:rPr>
          <w:szCs w:val="20"/>
          <w:lang w:val="en-US"/>
        </w:rPr>
        <w:t>ssessment stud</w:t>
      </w:r>
      <w:r w:rsidR="00BE039F">
        <w:rPr>
          <w:szCs w:val="20"/>
          <w:lang w:val="en-US"/>
        </w:rPr>
        <w:t xml:space="preserve">ies </w:t>
      </w:r>
      <w:r>
        <w:rPr>
          <w:szCs w:val="20"/>
          <w:lang w:val="en-US"/>
        </w:rPr>
        <w:t xml:space="preserve">must provide analysis for the full sample as well as for </w:t>
      </w:r>
      <w:r w:rsidR="00EB3A1C">
        <w:rPr>
          <w:szCs w:val="20"/>
          <w:lang w:val="en-US"/>
        </w:rPr>
        <w:t>those</w:t>
      </w:r>
      <w:r>
        <w:rPr>
          <w:szCs w:val="20"/>
          <w:lang w:val="en-US"/>
        </w:rPr>
        <w:t xml:space="preserve"> subgroups</w:t>
      </w:r>
      <w:r w:rsidR="00EB3A1C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</w:p>
    <w:p w14:paraId="3C33C243" w14:textId="77777777" w:rsidR="00B45F9D" w:rsidRDefault="00B45F9D" w:rsidP="00C8186D">
      <w:pPr>
        <w:rPr>
          <w:szCs w:val="20"/>
          <w:lang w:val="en-US"/>
        </w:rPr>
      </w:pPr>
    </w:p>
    <w:p w14:paraId="1F0D64DB" w14:textId="77777777" w:rsidR="00EB3A1C" w:rsidRDefault="00EB3A1C">
      <w:pPr>
        <w:rPr>
          <w:rFonts w:eastAsiaTheme="minorEastAsia" w:cstheme="minorHAnsi"/>
          <w:b/>
          <w:bCs/>
          <w:noProof/>
          <w:color w:val="4F81BD" w:themeColor="accent1"/>
          <w:sz w:val="26"/>
          <w:szCs w:val="26"/>
          <w:lang w:val="pt-BR" w:eastAsia="de-DE"/>
        </w:rPr>
      </w:pPr>
      <w:r>
        <w:br w:type="page"/>
      </w:r>
    </w:p>
    <w:p w14:paraId="28B0539E" w14:textId="052607FF" w:rsidR="00C8186D" w:rsidRDefault="00C8186D" w:rsidP="001F7D0A">
      <w:pPr>
        <w:pStyle w:val="berschrift2"/>
      </w:pPr>
      <w:r>
        <w:lastRenderedPageBreak/>
        <w:t xml:space="preserve">Annual assessment studies </w:t>
      </w:r>
    </w:p>
    <w:p w14:paraId="0F848E9F" w14:textId="26863182" w:rsidR="008B23BE" w:rsidRDefault="00C8186D" w:rsidP="00C8186D">
      <w:pPr>
        <w:rPr>
          <w:szCs w:val="20"/>
          <w:lang w:val="en-US"/>
        </w:rPr>
      </w:pPr>
      <w:r>
        <w:rPr>
          <w:szCs w:val="20"/>
          <w:lang w:val="en-US"/>
        </w:rPr>
        <w:t xml:space="preserve">Should assess </w:t>
      </w:r>
      <w:r w:rsidR="00EB3A1C">
        <w:rPr>
          <w:szCs w:val="20"/>
          <w:lang w:val="en-US"/>
        </w:rPr>
        <w:t xml:space="preserve">general </w:t>
      </w:r>
      <w:r>
        <w:rPr>
          <w:szCs w:val="20"/>
          <w:lang w:val="en-US"/>
        </w:rPr>
        <w:t>satisfaction with IMBES on a scale from 1-10</w:t>
      </w:r>
      <w:r w:rsidR="00EB3A1C">
        <w:rPr>
          <w:szCs w:val="20"/>
          <w:lang w:val="en-US"/>
        </w:rPr>
        <w:t xml:space="preserve">. </w:t>
      </w:r>
    </w:p>
    <w:p w14:paraId="6214D5E8" w14:textId="3C3A0153" w:rsidR="00C8186D" w:rsidRDefault="00EB3A1C" w:rsidP="00C8186D">
      <w:pPr>
        <w:rPr>
          <w:szCs w:val="20"/>
          <w:lang w:val="en-US"/>
        </w:rPr>
      </w:pPr>
      <w:r>
        <w:rPr>
          <w:szCs w:val="20"/>
          <w:lang w:val="en-US"/>
        </w:rPr>
        <w:t>This general assessment on a scale from 1-10 shall be supplemented by qualitative questions, which should address a</w:t>
      </w:r>
      <w:r w:rsidR="00B45F9D">
        <w:rPr>
          <w:szCs w:val="20"/>
          <w:lang w:val="en-US"/>
        </w:rPr>
        <w:t xml:space="preserve">spects of IMBES </w:t>
      </w:r>
      <w:r>
        <w:rPr>
          <w:szCs w:val="20"/>
          <w:lang w:val="en-US"/>
        </w:rPr>
        <w:t xml:space="preserve">like </w:t>
      </w:r>
      <w:r w:rsidR="00F16F71">
        <w:rPr>
          <w:szCs w:val="20"/>
          <w:lang w:val="en-US"/>
        </w:rPr>
        <w:t xml:space="preserve">pasture management, forest management, erosion control, conflict management, integration of activities, spatial planning, happiness with GIZ contribution, </w:t>
      </w:r>
      <w:r>
        <w:rPr>
          <w:szCs w:val="20"/>
          <w:lang w:val="en-US"/>
        </w:rPr>
        <w:t>probably</w:t>
      </w:r>
      <w:r w:rsidR="00F16F71">
        <w:rPr>
          <w:szCs w:val="20"/>
          <w:lang w:val="en-US"/>
        </w:rPr>
        <w:t xml:space="preserve"> more</w:t>
      </w:r>
      <w:r>
        <w:rPr>
          <w:szCs w:val="20"/>
          <w:lang w:val="en-US"/>
        </w:rPr>
        <w:t xml:space="preserve">. </w:t>
      </w:r>
    </w:p>
    <w:p w14:paraId="5EC0F3A7" w14:textId="3DA0143D" w:rsidR="00C8186D" w:rsidRDefault="00207B88" w:rsidP="00207B88">
      <w:pPr>
        <w:rPr>
          <w:szCs w:val="20"/>
          <w:lang w:val="en-US"/>
        </w:rPr>
      </w:pPr>
      <w:r>
        <w:rPr>
          <w:szCs w:val="20"/>
          <w:lang w:val="en-US"/>
        </w:rPr>
        <w:t xml:space="preserve">The qualitative and open questions should include a set of questions that are the same in all three countries, for all years and for all pilot areas.  </w:t>
      </w:r>
      <w:r>
        <w:rPr>
          <w:szCs w:val="20"/>
          <w:lang w:val="en-US"/>
        </w:rPr>
        <w:br/>
        <w:t xml:space="preserve">They should also include a number of questions specific for each country or pilot area, which can also change from year to year depending on the issues relevant for the further steering of activities. </w:t>
      </w:r>
    </w:p>
    <w:p w14:paraId="3E222B3A" w14:textId="77777777" w:rsidR="00C8186D" w:rsidRDefault="00C8186D" w:rsidP="001F7D0A">
      <w:pPr>
        <w:pStyle w:val="berschrift2"/>
      </w:pPr>
      <w:r>
        <w:t>Final assessment study</w:t>
      </w:r>
    </w:p>
    <w:p w14:paraId="38F84503" w14:textId="6B0187BC" w:rsidR="00C8186D" w:rsidRDefault="00C8186D" w:rsidP="00207B88">
      <w:pPr>
        <w:rPr>
          <w:lang w:val="en-US"/>
        </w:rPr>
      </w:pPr>
      <w:r>
        <w:rPr>
          <w:lang w:val="en-US"/>
        </w:rPr>
        <w:t>Should include fixed questions from annual assessment studies</w:t>
      </w:r>
      <w:r w:rsidR="00207B88">
        <w:rPr>
          <w:lang w:val="en-US"/>
        </w:rPr>
        <w:t xml:space="preserve"> (see above) but should also include </w:t>
      </w:r>
      <w:r>
        <w:rPr>
          <w:lang w:val="en-US"/>
        </w:rPr>
        <w:t xml:space="preserve">a number of </w:t>
      </w:r>
      <w:r w:rsidR="00F16F71">
        <w:rPr>
          <w:lang w:val="en-US"/>
        </w:rPr>
        <w:t>special questions assessing trends and changes</w:t>
      </w:r>
      <w:r w:rsidR="00207B88">
        <w:rPr>
          <w:lang w:val="en-US"/>
        </w:rPr>
        <w:t xml:space="preserve"> over the past years. </w:t>
      </w:r>
    </w:p>
    <w:p w14:paraId="277C4FFE" w14:textId="5E2A42FE" w:rsidR="00F16F71" w:rsidRDefault="00207B88" w:rsidP="00F16F71">
      <w:pPr>
        <w:rPr>
          <w:szCs w:val="20"/>
          <w:lang w:val="en-US"/>
        </w:rPr>
      </w:pPr>
      <w:r>
        <w:rPr>
          <w:lang w:val="en-US"/>
        </w:rPr>
        <w:t xml:space="preserve">Example: </w:t>
      </w:r>
      <w:r w:rsidR="00F16F71" w:rsidRPr="00207B88">
        <w:rPr>
          <w:szCs w:val="20"/>
          <w:lang w:val="en-US"/>
        </w:rPr>
        <w:t xml:space="preserve">Compared to 2016, are you more satisfied with IMBES </w:t>
      </w:r>
      <w:r>
        <w:rPr>
          <w:szCs w:val="20"/>
          <w:lang w:val="en-US"/>
        </w:rPr>
        <w:t>(</w:t>
      </w:r>
      <w:r w:rsidR="00F16F71" w:rsidRPr="00207B88">
        <w:rPr>
          <w:szCs w:val="20"/>
          <w:lang w:val="en-US"/>
        </w:rPr>
        <w:t>I fully agree | I partially agree | I partially disagree | I fully disagree</w:t>
      </w:r>
      <w:r>
        <w:rPr>
          <w:szCs w:val="20"/>
          <w:lang w:val="en-US"/>
        </w:rPr>
        <w:t>). Can you please explain?</w:t>
      </w:r>
    </w:p>
    <w:p w14:paraId="67159D2F" w14:textId="77777777" w:rsidR="00C8186D" w:rsidRPr="002F6C98" w:rsidRDefault="00C8186D" w:rsidP="001F7D0A">
      <w:pPr>
        <w:pStyle w:val="berschrift1"/>
        <w:rPr>
          <w:lang w:val="en-US"/>
        </w:rPr>
      </w:pPr>
      <w:r w:rsidRPr="002F6C98">
        <w:rPr>
          <w:lang w:val="en-US"/>
        </w:rPr>
        <w:t>Process</w:t>
      </w:r>
    </w:p>
    <w:p w14:paraId="433C1314" w14:textId="77777777" w:rsidR="001F7D0A" w:rsidRDefault="001F7D0A" w:rsidP="001F7D0A">
      <w:pPr>
        <w:pStyle w:val="berschrift2"/>
      </w:pPr>
      <w:r>
        <w:t xml:space="preserve">Assigning steering group </w:t>
      </w:r>
    </w:p>
    <w:p w14:paraId="72B4BB88" w14:textId="1658F3A0" w:rsidR="00F16F71" w:rsidRDefault="001F7D0A" w:rsidP="00F16F71">
      <w:pPr>
        <w:rPr>
          <w:lang w:val="en-US"/>
        </w:rPr>
      </w:pPr>
      <w:r>
        <w:rPr>
          <w:lang w:val="en-US"/>
        </w:rPr>
        <w:t xml:space="preserve">Assigning steering group within </w:t>
      </w:r>
      <w:proofErr w:type="spellStart"/>
      <w:r>
        <w:rPr>
          <w:lang w:val="en-US"/>
        </w:rPr>
        <w:t>IBiS</w:t>
      </w:r>
      <w:proofErr w:type="spellEnd"/>
      <w:r>
        <w:rPr>
          <w:lang w:val="en-US"/>
        </w:rPr>
        <w:t xml:space="preserve"> Team on regional level for further concept development</w:t>
      </w:r>
      <w:r w:rsidR="00207B88">
        <w:rPr>
          <w:lang w:val="en-US"/>
        </w:rPr>
        <w:t>:</w:t>
      </w:r>
    </w:p>
    <w:p w14:paraId="6BF115D1" w14:textId="6A1B60A9" w:rsidR="001F7D0A" w:rsidRDefault="00207B88" w:rsidP="001F7D0A">
      <w:pPr>
        <w:rPr>
          <w:lang w:val="en-US"/>
        </w:rPr>
      </w:pPr>
      <w:proofErr w:type="gramStart"/>
      <w:r>
        <w:rPr>
          <w:lang w:val="en-US"/>
        </w:rPr>
        <w:t>Further d</w:t>
      </w:r>
      <w:r w:rsidR="001F7D0A" w:rsidRPr="00F16F71">
        <w:rPr>
          <w:lang w:val="en-US"/>
        </w:rPr>
        <w:t xml:space="preserve">evelopment of </w:t>
      </w:r>
      <w:r>
        <w:rPr>
          <w:lang w:val="en-US"/>
        </w:rPr>
        <w:t>methodology and questionnaire.</w:t>
      </w:r>
      <w:proofErr w:type="gramEnd"/>
      <w:r>
        <w:rPr>
          <w:lang w:val="en-US"/>
        </w:rPr>
        <w:br/>
        <w:t xml:space="preserve">It is possible that the Steering Group contracts a </w:t>
      </w:r>
      <w:r w:rsidR="001F7D0A">
        <w:rPr>
          <w:lang w:val="en-US"/>
        </w:rPr>
        <w:t xml:space="preserve">suitable </w:t>
      </w:r>
      <w:r>
        <w:rPr>
          <w:lang w:val="en-US"/>
        </w:rPr>
        <w:t xml:space="preserve">national or </w:t>
      </w:r>
      <w:r w:rsidR="001F7D0A">
        <w:rPr>
          <w:lang w:val="en-US"/>
        </w:rPr>
        <w:t xml:space="preserve">international short term consultant to </w:t>
      </w:r>
      <w:r>
        <w:rPr>
          <w:lang w:val="en-US"/>
        </w:rPr>
        <w:t xml:space="preserve">assist in developing the questionnaire and in supervising </w:t>
      </w:r>
      <w:r w:rsidR="001F7D0A">
        <w:rPr>
          <w:lang w:val="en-US"/>
        </w:rPr>
        <w:t xml:space="preserve">the </w:t>
      </w:r>
      <w:r>
        <w:rPr>
          <w:lang w:val="en-US"/>
        </w:rPr>
        <w:t xml:space="preserve">process. </w:t>
      </w:r>
    </w:p>
    <w:p w14:paraId="3758224A" w14:textId="2ECFDA29" w:rsidR="00207B88" w:rsidRDefault="00281C28" w:rsidP="001F7D0A">
      <w:pPr>
        <w:rPr>
          <w:lang w:val="en-US"/>
        </w:rPr>
      </w:pPr>
      <w:r>
        <w:rPr>
          <w:lang w:val="en-US"/>
        </w:rPr>
        <w:t>Organizing</w:t>
      </w:r>
      <w:r w:rsidR="00207B88">
        <w:rPr>
          <w:lang w:val="en-US"/>
        </w:rPr>
        <w:t xml:space="preserve"> data collection at the end of each year and ensuring consideration in the Monitoring Workshops and in the </w:t>
      </w:r>
      <w:proofErr w:type="spellStart"/>
      <w:r w:rsidR="00207B88">
        <w:rPr>
          <w:lang w:val="en-US"/>
        </w:rPr>
        <w:t>Webmonitor</w:t>
      </w:r>
      <w:proofErr w:type="spellEnd"/>
      <w:r w:rsidR="00207B88">
        <w:rPr>
          <w:lang w:val="en-US"/>
        </w:rPr>
        <w:t xml:space="preserve">. </w:t>
      </w:r>
      <w:r>
        <w:rPr>
          <w:lang w:val="en-US"/>
        </w:rPr>
        <w:br/>
        <w:t xml:space="preserve">Also for the data collection (annual assessment) external support can be included (universities, NGOs, others). </w:t>
      </w:r>
    </w:p>
    <w:p w14:paraId="29D66647" w14:textId="77777777" w:rsidR="00B45F9D" w:rsidRDefault="00B45F9D" w:rsidP="002F6C98">
      <w:pPr>
        <w:pStyle w:val="berschrift2"/>
      </w:pPr>
    </w:p>
    <w:sectPr w:rsidR="00B45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D"/>
    <w:rsid w:val="00070FC6"/>
    <w:rsid w:val="001F7D0A"/>
    <w:rsid w:val="00207B88"/>
    <w:rsid w:val="00281C28"/>
    <w:rsid w:val="002F6C98"/>
    <w:rsid w:val="00312BEC"/>
    <w:rsid w:val="00493762"/>
    <w:rsid w:val="00675A04"/>
    <w:rsid w:val="00804232"/>
    <w:rsid w:val="008B23BE"/>
    <w:rsid w:val="0094100A"/>
    <w:rsid w:val="00A218DA"/>
    <w:rsid w:val="00B45F9D"/>
    <w:rsid w:val="00BE039F"/>
    <w:rsid w:val="00C8186D"/>
    <w:rsid w:val="00EB3A1C"/>
    <w:rsid w:val="00F006FF"/>
    <w:rsid w:val="00F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9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D"/>
  </w:style>
  <w:style w:type="paragraph" w:styleId="berschrift1">
    <w:name w:val="heading 1"/>
    <w:basedOn w:val="Standard"/>
    <w:next w:val="Standard"/>
    <w:link w:val="berschrift1Zchn"/>
    <w:uiPriority w:val="9"/>
    <w:qFormat/>
    <w:rsid w:val="001F7D0A"/>
    <w:pPr>
      <w:keepNext/>
      <w:keepLines/>
      <w:spacing w:before="480" w:after="0"/>
      <w:outlineLvl w:val="0"/>
    </w:pPr>
    <w:rPr>
      <w:rFonts w:eastAsiaTheme="minorEastAsia" w:cstheme="minorHAnsi"/>
      <w:b/>
      <w:bCs/>
      <w:noProof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186D"/>
    <w:pPr>
      <w:keepNext/>
      <w:keepLines/>
      <w:spacing w:before="200" w:after="0"/>
      <w:outlineLvl w:val="1"/>
    </w:pPr>
    <w:rPr>
      <w:rFonts w:eastAsiaTheme="minorEastAsia" w:cstheme="minorHAnsi"/>
      <w:b/>
      <w:bCs/>
      <w:noProof/>
      <w:color w:val="4F81BD" w:themeColor="accent1"/>
      <w:sz w:val="26"/>
      <w:szCs w:val="26"/>
      <w:lang w:val="pt-BR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86D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zBMZIndicator">
    <w:name w:val="1z BMZ Indicator"/>
    <w:basedOn w:val="Standard"/>
    <w:qFormat/>
    <w:rsid w:val="00C8186D"/>
    <w:pPr>
      <w:spacing w:after="120"/>
    </w:pPr>
    <w:rPr>
      <w:rFonts w:cstheme="minorHAnsi"/>
      <w:i/>
      <w:color w:val="000000" w:themeColor="text1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D0A"/>
    <w:rPr>
      <w:rFonts w:eastAsiaTheme="minorEastAsia" w:cstheme="minorHAnsi"/>
      <w:b/>
      <w:bCs/>
      <w:noProof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186D"/>
    <w:rPr>
      <w:rFonts w:eastAsiaTheme="minorEastAsia" w:cstheme="minorHAnsi"/>
      <w:b/>
      <w:bCs/>
      <w:noProof/>
      <w:color w:val="4F81BD" w:themeColor="accent1"/>
      <w:sz w:val="26"/>
      <w:szCs w:val="26"/>
      <w:lang w:val="pt-BR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86D"/>
    <w:rPr>
      <w:rFonts w:eastAsiaTheme="majorEastAsia" w:cstheme="minorHAnsi"/>
      <w:b/>
      <w:bCs/>
      <w:color w:val="4F81BD" w:themeColor="accent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8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8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8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D"/>
  </w:style>
  <w:style w:type="paragraph" w:styleId="berschrift1">
    <w:name w:val="heading 1"/>
    <w:basedOn w:val="Standard"/>
    <w:next w:val="Standard"/>
    <w:link w:val="berschrift1Zchn"/>
    <w:uiPriority w:val="9"/>
    <w:qFormat/>
    <w:rsid w:val="001F7D0A"/>
    <w:pPr>
      <w:keepNext/>
      <w:keepLines/>
      <w:spacing w:before="480" w:after="0"/>
      <w:outlineLvl w:val="0"/>
    </w:pPr>
    <w:rPr>
      <w:rFonts w:eastAsiaTheme="minorEastAsia" w:cstheme="minorHAnsi"/>
      <w:b/>
      <w:bCs/>
      <w:noProof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186D"/>
    <w:pPr>
      <w:keepNext/>
      <w:keepLines/>
      <w:spacing w:before="200" w:after="0"/>
      <w:outlineLvl w:val="1"/>
    </w:pPr>
    <w:rPr>
      <w:rFonts w:eastAsiaTheme="minorEastAsia" w:cstheme="minorHAnsi"/>
      <w:b/>
      <w:bCs/>
      <w:noProof/>
      <w:color w:val="4F81BD" w:themeColor="accent1"/>
      <w:sz w:val="26"/>
      <w:szCs w:val="26"/>
      <w:lang w:val="pt-BR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86D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zBMZIndicator">
    <w:name w:val="1z BMZ Indicator"/>
    <w:basedOn w:val="Standard"/>
    <w:qFormat/>
    <w:rsid w:val="00C8186D"/>
    <w:pPr>
      <w:spacing w:after="120"/>
    </w:pPr>
    <w:rPr>
      <w:rFonts w:cstheme="minorHAnsi"/>
      <w:i/>
      <w:color w:val="000000" w:themeColor="text1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D0A"/>
    <w:rPr>
      <w:rFonts w:eastAsiaTheme="minorEastAsia" w:cstheme="minorHAnsi"/>
      <w:b/>
      <w:bCs/>
      <w:noProof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186D"/>
    <w:rPr>
      <w:rFonts w:eastAsiaTheme="minorEastAsia" w:cstheme="minorHAnsi"/>
      <w:b/>
      <w:bCs/>
      <w:noProof/>
      <w:color w:val="4F81BD" w:themeColor="accent1"/>
      <w:sz w:val="26"/>
      <w:szCs w:val="26"/>
      <w:lang w:val="pt-BR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86D"/>
    <w:rPr>
      <w:rFonts w:eastAsiaTheme="majorEastAsia" w:cstheme="minorHAnsi"/>
      <w:b/>
      <w:bCs/>
      <w:color w:val="4F81BD" w:themeColor="accent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8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8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8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Koegler</dc:creator>
  <cp:lastModifiedBy>Caroline Wegner</cp:lastModifiedBy>
  <cp:revision>2</cp:revision>
  <dcterms:created xsi:type="dcterms:W3CDTF">2017-11-01T11:03:00Z</dcterms:created>
  <dcterms:modified xsi:type="dcterms:W3CDTF">2017-11-01T11:03:00Z</dcterms:modified>
</cp:coreProperties>
</file>