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4405" w14:textId="1A166DAF" w:rsidR="00E60B4B" w:rsidRPr="00554D01" w:rsidRDefault="00F97135" w:rsidP="001E50C0">
      <w:pPr>
        <w:rPr>
          <w:rFonts w:ascii="Arial" w:hAnsi="Arial" w:cs="Arial"/>
          <w:sz w:val="22"/>
          <w:szCs w:val="22"/>
        </w:rPr>
      </w:pPr>
      <w:r w:rsidRPr="00554D01">
        <w:rPr>
          <w:rFonts w:ascii="Arial" w:hAnsi="Arial" w:cs="Arial"/>
          <w:b/>
          <w:sz w:val="22"/>
          <w:szCs w:val="22"/>
        </w:rPr>
        <w:t>Programme</w:t>
      </w:r>
      <w:r w:rsidR="00E60B4B" w:rsidRPr="00554D01">
        <w:rPr>
          <w:rFonts w:ascii="Arial" w:hAnsi="Arial" w:cs="Arial"/>
          <w:b/>
          <w:sz w:val="22"/>
          <w:szCs w:val="22"/>
        </w:rPr>
        <w:t>:</w:t>
      </w:r>
      <w:r w:rsidR="00E60B4B" w:rsidRPr="00554D01">
        <w:rPr>
          <w:rFonts w:ascii="Arial" w:hAnsi="Arial" w:cs="Arial"/>
          <w:b/>
          <w:sz w:val="22"/>
          <w:szCs w:val="22"/>
        </w:rPr>
        <w:tab/>
      </w:r>
      <w:r w:rsidR="005C7BE4" w:rsidRPr="00554D01">
        <w:rPr>
          <w:rFonts w:ascii="Arial" w:hAnsi="Arial" w:cs="Arial"/>
          <w:b/>
          <w:sz w:val="22"/>
          <w:szCs w:val="22"/>
        </w:rPr>
        <w:t xml:space="preserve"> </w:t>
      </w:r>
      <w:r w:rsidR="00E60B4B" w:rsidRPr="00554D01">
        <w:rPr>
          <w:rFonts w:ascii="Arial" w:hAnsi="Arial" w:cs="Arial"/>
          <w:sz w:val="22"/>
          <w:szCs w:val="22"/>
        </w:rPr>
        <w:t>Priv</w:t>
      </w:r>
      <w:r w:rsidR="002C13D9" w:rsidRPr="00554D01">
        <w:rPr>
          <w:rFonts w:ascii="Arial" w:hAnsi="Arial" w:cs="Arial"/>
          <w:sz w:val="22"/>
          <w:szCs w:val="22"/>
        </w:rPr>
        <w:t>ate Sector Development</w:t>
      </w:r>
      <w:r w:rsidR="00E60B4B" w:rsidRPr="00554D01">
        <w:rPr>
          <w:rFonts w:ascii="Arial" w:hAnsi="Arial" w:cs="Arial"/>
          <w:sz w:val="22"/>
          <w:szCs w:val="22"/>
        </w:rPr>
        <w:t xml:space="preserve"> </w:t>
      </w:r>
      <w:r w:rsidR="00730652" w:rsidRPr="00554D01">
        <w:rPr>
          <w:rFonts w:ascii="Arial" w:hAnsi="Arial" w:cs="Arial"/>
          <w:sz w:val="22"/>
          <w:szCs w:val="22"/>
        </w:rPr>
        <w:t>and T</w:t>
      </w:r>
      <w:r w:rsidR="000F7EEF" w:rsidRPr="00554D01">
        <w:rPr>
          <w:rFonts w:ascii="Arial" w:hAnsi="Arial" w:cs="Arial"/>
          <w:sz w:val="22"/>
          <w:szCs w:val="22"/>
        </w:rPr>
        <w:t xml:space="preserve">VET in </w:t>
      </w:r>
      <w:r w:rsidR="00E60B4B" w:rsidRPr="00554D01">
        <w:rPr>
          <w:rFonts w:ascii="Arial" w:hAnsi="Arial" w:cs="Arial"/>
          <w:sz w:val="22"/>
          <w:szCs w:val="22"/>
        </w:rPr>
        <w:t>South Caucasus</w:t>
      </w:r>
      <w:r w:rsidR="00F046F1" w:rsidRPr="00554D01">
        <w:rPr>
          <w:rFonts w:ascii="Arial" w:hAnsi="Arial" w:cs="Arial"/>
          <w:sz w:val="22"/>
          <w:szCs w:val="22"/>
        </w:rPr>
        <w:t xml:space="preserve"> (PSD</w:t>
      </w:r>
      <w:r w:rsidR="008542A3" w:rsidRPr="00554D01">
        <w:rPr>
          <w:rFonts w:ascii="Arial" w:hAnsi="Arial" w:cs="Arial"/>
          <w:sz w:val="22"/>
          <w:szCs w:val="22"/>
        </w:rPr>
        <w:t xml:space="preserve"> </w:t>
      </w:r>
      <w:r w:rsidR="000F7EEF" w:rsidRPr="00554D01">
        <w:rPr>
          <w:rFonts w:ascii="Arial" w:hAnsi="Arial" w:cs="Arial"/>
          <w:sz w:val="22"/>
          <w:szCs w:val="22"/>
        </w:rPr>
        <w:t>TVET</w:t>
      </w:r>
      <w:r w:rsidR="00F046F1" w:rsidRPr="00554D01">
        <w:rPr>
          <w:rFonts w:ascii="Arial" w:hAnsi="Arial" w:cs="Arial"/>
          <w:sz w:val="22"/>
          <w:szCs w:val="22"/>
        </w:rPr>
        <w:t xml:space="preserve"> SC)</w:t>
      </w:r>
    </w:p>
    <w:p w14:paraId="51E63D18" w14:textId="77777777" w:rsidR="00E60B4B" w:rsidRPr="00C05624" w:rsidRDefault="00E60B4B" w:rsidP="001E50C0">
      <w:pPr>
        <w:rPr>
          <w:rFonts w:ascii="Arial" w:hAnsi="Arial" w:cs="Arial"/>
          <w:sz w:val="22"/>
          <w:szCs w:val="22"/>
          <w:lang w:val="fr-FR"/>
        </w:rPr>
      </w:pPr>
      <w:proofErr w:type="gramStart"/>
      <w:r w:rsidRPr="00C05624">
        <w:rPr>
          <w:rFonts w:ascii="Arial" w:hAnsi="Arial" w:cs="Arial"/>
          <w:b/>
          <w:sz w:val="22"/>
          <w:szCs w:val="22"/>
          <w:lang w:val="fr-FR"/>
        </w:rPr>
        <w:t>PN:</w:t>
      </w:r>
      <w:proofErr w:type="gramEnd"/>
      <w:r w:rsidRPr="00C05624">
        <w:rPr>
          <w:rFonts w:ascii="Arial" w:hAnsi="Arial" w:cs="Arial"/>
          <w:b/>
          <w:sz w:val="22"/>
          <w:szCs w:val="22"/>
          <w:lang w:val="fr-FR"/>
        </w:rPr>
        <w:tab/>
      </w:r>
      <w:r w:rsidRPr="00C05624">
        <w:rPr>
          <w:rFonts w:ascii="Arial" w:hAnsi="Arial" w:cs="Arial"/>
          <w:b/>
          <w:sz w:val="22"/>
          <w:szCs w:val="22"/>
          <w:lang w:val="fr-FR"/>
        </w:rPr>
        <w:tab/>
      </w:r>
      <w:r w:rsidR="00F938B4" w:rsidRPr="00C05624">
        <w:rPr>
          <w:rFonts w:ascii="Arial" w:hAnsi="Arial" w:cs="Arial"/>
          <w:sz w:val="22"/>
          <w:szCs w:val="22"/>
          <w:lang w:val="fr-FR"/>
        </w:rPr>
        <w:t>16.2179.6-00</w:t>
      </w:r>
      <w:r w:rsidR="00A97BF8" w:rsidRPr="00C05624">
        <w:rPr>
          <w:rFonts w:ascii="Arial" w:hAnsi="Arial" w:cs="Arial"/>
          <w:sz w:val="22"/>
          <w:szCs w:val="22"/>
          <w:lang w:val="fr-FR"/>
        </w:rPr>
        <w:t>2</w:t>
      </w:r>
      <w:r w:rsidR="00F938B4" w:rsidRPr="00C05624">
        <w:rPr>
          <w:rFonts w:ascii="Arial" w:hAnsi="Arial" w:cs="Arial"/>
          <w:sz w:val="22"/>
          <w:szCs w:val="22"/>
          <w:lang w:val="fr-FR"/>
        </w:rPr>
        <w:t>.00</w:t>
      </w:r>
    </w:p>
    <w:p w14:paraId="08C2B44A" w14:textId="77777777" w:rsidR="00996415" w:rsidRPr="00C05624" w:rsidRDefault="00996415" w:rsidP="001E50C0">
      <w:pPr>
        <w:rPr>
          <w:rFonts w:ascii="Arial" w:hAnsi="Arial" w:cs="Arial"/>
          <w:b/>
          <w:sz w:val="22"/>
          <w:szCs w:val="22"/>
          <w:lang w:val="fr-FR"/>
        </w:rPr>
      </w:pPr>
    </w:p>
    <w:p w14:paraId="36BE604F" w14:textId="77777777" w:rsidR="00996415" w:rsidRPr="00C05624" w:rsidRDefault="00996415" w:rsidP="001E50C0">
      <w:pPr>
        <w:rPr>
          <w:rFonts w:ascii="Arial" w:hAnsi="Arial" w:cs="Arial"/>
          <w:sz w:val="22"/>
          <w:szCs w:val="22"/>
          <w:lang w:val="fr-FR"/>
        </w:rPr>
      </w:pPr>
    </w:p>
    <w:p w14:paraId="0E64BB38" w14:textId="0C51C459" w:rsidR="001B7918" w:rsidRPr="00554D01" w:rsidRDefault="00E60B4B" w:rsidP="0F58774A">
      <w:pPr>
        <w:spacing w:line="259" w:lineRule="auto"/>
        <w:rPr>
          <w:rStyle w:val="ltsentence"/>
          <w:rFonts w:ascii="Arial" w:hAnsi="Arial" w:cs="Arial"/>
          <w:sz w:val="22"/>
          <w:szCs w:val="22"/>
          <w:lang w:val="en-GB"/>
        </w:rPr>
      </w:pPr>
      <w:r w:rsidRPr="00554D01">
        <w:rPr>
          <w:rFonts w:ascii="Arial" w:hAnsi="Arial" w:cs="Arial"/>
          <w:b/>
          <w:bCs/>
          <w:sz w:val="22"/>
          <w:szCs w:val="22"/>
        </w:rPr>
        <w:t>Activity</w:t>
      </w:r>
      <w:r w:rsidRPr="00554D01">
        <w:rPr>
          <w:rFonts w:ascii="Arial" w:hAnsi="Arial" w:cs="Arial"/>
          <w:sz w:val="22"/>
          <w:szCs w:val="22"/>
        </w:rPr>
        <w:t>:</w:t>
      </w:r>
      <w:r w:rsidR="494D2E3D" w:rsidRPr="00554D01">
        <w:rPr>
          <w:rFonts w:ascii="Arial" w:hAnsi="Arial" w:cs="Arial"/>
          <w:sz w:val="22"/>
          <w:szCs w:val="22"/>
        </w:rPr>
        <w:t xml:space="preserve"> </w:t>
      </w:r>
      <w:bookmarkStart w:id="0" w:name="_Hlk54171864"/>
      <w:bookmarkStart w:id="1" w:name="_GoBack"/>
      <w:r w:rsidR="00662690" w:rsidRPr="00554D01">
        <w:rPr>
          <w:rStyle w:val="ltsentence"/>
          <w:rFonts w:ascii="Arial" w:hAnsi="Arial" w:cs="Arial"/>
          <w:sz w:val="22"/>
          <w:szCs w:val="22"/>
          <w:lang w:val="en-GB"/>
        </w:rPr>
        <w:t xml:space="preserve">Development </w:t>
      </w:r>
      <w:r w:rsidR="00D5697B" w:rsidRPr="00554D01">
        <w:rPr>
          <w:rStyle w:val="ltsentence"/>
          <w:rFonts w:ascii="Arial" w:hAnsi="Arial" w:cs="Arial"/>
          <w:sz w:val="22"/>
          <w:szCs w:val="22"/>
          <w:lang w:val="en-GB"/>
        </w:rPr>
        <w:t xml:space="preserve">of “Wine Tour Guide” </w:t>
      </w:r>
      <w:r w:rsidR="00F12B69" w:rsidRPr="00554D01">
        <w:rPr>
          <w:rStyle w:val="ltsentence"/>
          <w:rFonts w:ascii="Arial" w:hAnsi="Arial" w:cs="Arial"/>
          <w:sz w:val="22"/>
          <w:szCs w:val="22"/>
          <w:lang w:val="en-GB"/>
        </w:rPr>
        <w:t>T</w:t>
      </w:r>
      <w:r w:rsidR="00662690" w:rsidRPr="00554D01">
        <w:rPr>
          <w:rStyle w:val="ltsentence"/>
          <w:rFonts w:ascii="Arial" w:hAnsi="Arial" w:cs="Arial"/>
          <w:sz w:val="22"/>
          <w:szCs w:val="22"/>
          <w:lang w:val="en-GB"/>
        </w:rPr>
        <w:t xml:space="preserve">raining </w:t>
      </w:r>
      <w:r w:rsidR="00F12B69" w:rsidRPr="00554D01">
        <w:rPr>
          <w:rStyle w:val="ltsentence"/>
          <w:rFonts w:ascii="Arial" w:hAnsi="Arial" w:cs="Arial"/>
          <w:sz w:val="22"/>
          <w:szCs w:val="22"/>
          <w:lang w:val="en-GB"/>
        </w:rPr>
        <w:t>P</w:t>
      </w:r>
      <w:r w:rsidR="00D5697B" w:rsidRPr="00554D01">
        <w:rPr>
          <w:rStyle w:val="ltsentence"/>
          <w:rFonts w:ascii="Arial" w:hAnsi="Arial" w:cs="Arial"/>
          <w:sz w:val="22"/>
          <w:szCs w:val="22"/>
          <w:lang w:val="en-GB"/>
        </w:rPr>
        <w:t>rogramme</w:t>
      </w:r>
      <w:r w:rsidR="00F12B69" w:rsidRPr="00554D01">
        <w:rPr>
          <w:rStyle w:val="ltsentence"/>
          <w:rFonts w:ascii="Arial" w:hAnsi="Arial" w:cs="Arial"/>
          <w:sz w:val="22"/>
          <w:szCs w:val="22"/>
          <w:lang w:val="en-GB"/>
        </w:rPr>
        <w:t xml:space="preserve">, </w:t>
      </w:r>
      <w:r w:rsidR="00892505">
        <w:rPr>
          <w:rStyle w:val="ltsentence"/>
          <w:rFonts w:ascii="Arial" w:hAnsi="Arial" w:cs="Arial"/>
          <w:sz w:val="22"/>
          <w:szCs w:val="22"/>
          <w:lang w:val="en-GB"/>
        </w:rPr>
        <w:t>I</w:t>
      </w:r>
      <w:r w:rsidR="00F12B69" w:rsidRPr="00554D01">
        <w:rPr>
          <w:rStyle w:val="ltsentence"/>
          <w:rFonts w:ascii="Arial" w:hAnsi="Arial" w:cs="Arial"/>
          <w:sz w:val="22"/>
          <w:szCs w:val="22"/>
          <w:lang w:val="en-GB"/>
        </w:rPr>
        <w:t>mplementation of the Pilot Trainin</w:t>
      </w:r>
      <w:r w:rsidR="00892505">
        <w:rPr>
          <w:rStyle w:val="ltsentence"/>
          <w:rFonts w:ascii="Arial" w:hAnsi="Arial" w:cs="Arial"/>
          <w:sz w:val="22"/>
          <w:szCs w:val="22"/>
          <w:lang w:val="en-GB"/>
        </w:rPr>
        <w:t>g</w:t>
      </w:r>
      <w:bookmarkEnd w:id="0"/>
      <w:bookmarkEnd w:id="1"/>
    </w:p>
    <w:p w14:paraId="109CF9C3" w14:textId="7DAB9554" w:rsidR="001B7918" w:rsidRPr="00554D01" w:rsidRDefault="00E60B4B" w:rsidP="3AAE37FC">
      <w:pPr>
        <w:outlineLvl w:val="0"/>
        <w:rPr>
          <w:rFonts w:ascii="Arial" w:hAnsi="Arial" w:cs="Arial"/>
          <w:sz w:val="22"/>
          <w:szCs w:val="22"/>
        </w:rPr>
      </w:pPr>
      <w:r w:rsidRPr="00554D01">
        <w:rPr>
          <w:rFonts w:ascii="Arial" w:hAnsi="Arial" w:cs="Arial"/>
          <w:b/>
          <w:bCs/>
          <w:sz w:val="22"/>
          <w:szCs w:val="22"/>
        </w:rPr>
        <w:t>Period:</w:t>
      </w:r>
      <w:r w:rsidR="76211A4C" w:rsidRPr="00554D01">
        <w:rPr>
          <w:rFonts w:ascii="Arial" w:hAnsi="Arial" w:cs="Arial"/>
          <w:b/>
          <w:bCs/>
          <w:sz w:val="22"/>
          <w:szCs w:val="22"/>
        </w:rPr>
        <w:t xml:space="preserve"> </w:t>
      </w:r>
      <w:r w:rsidR="3B6C6A40" w:rsidRPr="00554D01">
        <w:rPr>
          <w:rFonts w:ascii="Arial" w:hAnsi="Arial" w:cs="Arial"/>
          <w:b/>
          <w:bCs/>
          <w:sz w:val="22"/>
          <w:szCs w:val="22"/>
        </w:rPr>
        <w:t xml:space="preserve"> </w:t>
      </w:r>
      <w:r w:rsidR="00662690" w:rsidRPr="00554D01">
        <w:rPr>
          <w:rFonts w:ascii="Arial" w:hAnsi="Arial" w:cs="Arial"/>
          <w:sz w:val="22"/>
          <w:szCs w:val="22"/>
        </w:rPr>
        <w:t>November 2020 – February 2021</w:t>
      </w:r>
    </w:p>
    <w:p w14:paraId="71267AA3" w14:textId="4FE9760F" w:rsidR="005C7BE4" w:rsidRPr="00554D01" w:rsidRDefault="005C7BE4" w:rsidP="001E50C0">
      <w:pPr>
        <w:rPr>
          <w:rFonts w:ascii="Arial" w:hAnsi="Arial" w:cs="Arial"/>
          <w:sz w:val="22"/>
          <w:szCs w:val="22"/>
        </w:rPr>
      </w:pPr>
    </w:p>
    <w:p w14:paraId="6C3BC662" w14:textId="77777777" w:rsidR="00E60B4B" w:rsidRPr="00554D01" w:rsidRDefault="00E60B4B" w:rsidP="001E50C0">
      <w:pPr>
        <w:rPr>
          <w:rFonts w:ascii="Arial" w:hAnsi="Arial" w:cs="Arial"/>
          <w:sz w:val="22"/>
          <w:szCs w:val="22"/>
        </w:rPr>
      </w:pPr>
    </w:p>
    <w:p w14:paraId="4C369184" w14:textId="130D7864" w:rsidR="001D3613" w:rsidRPr="00554D01" w:rsidRDefault="00347897" w:rsidP="009022C8">
      <w:pPr>
        <w:pStyle w:val="1Einrckung"/>
        <w:numPr>
          <w:ilvl w:val="0"/>
          <w:numId w:val="3"/>
        </w:numPr>
        <w:rPr>
          <w:rFonts w:ascii="Arial" w:hAnsi="Arial" w:cs="Arial"/>
          <w:b/>
        </w:rPr>
      </w:pPr>
      <w:r w:rsidRPr="00554D01">
        <w:rPr>
          <w:rFonts w:ascii="Arial" w:hAnsi="Arial" w:cs="Arial"/>
          <w:b/>
        </w:rPr>
        <w:t>Brie</w:t>
      </w:r>
      <w:r w:rsidR="00E4151D" w:rsidRPr="00554D01">
        <w:rPr>
          <w:rFonts w:ascii="Arial" w:hAnsi="Arial" w:cs="Arial"/>
          <w:b/>
        </w:rPr>
        <w:t xml:space="preserve">f information about the </w:t>
      </w:r>
      <w:r w:rsidR="00E70526" w:rsidRPr="00554D01">
        <w:rPr>
          <w:rFonts w:ascii="Arial" w:hAnsi="Arial" w:cs="Arial"/>
          <w:b/>
        </w:rPr>
        <w:t>p</w:t>
      </w:r>
      <w:r w:rsidR="00B46AEA" w:rsidRPr="00554D01">
        <w:rPr>
          <w:rFonts w:ascii="Arial" w:hAnsi="Arial" w:cs="Arial"/>
          <w:b/>
        </w:rPr>
        <w:t>rogram</w:t>
      </w:r>
      <w:r w:rsidR="00531606" w:rsidRPr="00554D01">
        <w:rPr>
          <w:rFonts w:ascii="Arial" w:hAnsi="Arial" w:cs="Arial"/>
          <w:b/>
        </w:rPr>
        <w:t>me</w:t>
      </w:r>
    </w:p>
    <w:p w14:paraId="64794ECA" w14:textId="6EAA4597" w:rsidR="000F7EEF" w:rsidRPr="00554D01" w:rsidRDefault="000F7EEF" w:rsidP="000F7EEF">
      <w:pPr>
        <w:suppressAutoHyphens/>
        <w:spacing w:after="120" w:line="300" w:lineRule="atLeast"/>
        <w:jc w:val="both"/>
        <w:rPr>
          <w:rStyle w:val="ltsentence"/>
          <w:rFonts w:ascii="Arial" w:hAnsi="Arial" w:cs="Arial"/>
          <w:sz w:val="22"/>
          <w:szCs w:val="22"/>
          <w:lang w:val="en-GB"/>
        </w:rPr>
      </w:pPr>
      <w:r w:rsidRPr="00554D01">
        <w:rPr>
          <w:rStyle w:val="ltsentence"/>
          <w:rFonts w:ascii="Arial" w:hAnsi="Arial" w:cs="Arial"/>
          <w:sz w:val="22"/>
          <w:szCs w:val="22"/>
          <w:lang w:val="en-GB"/>
        </w:rPr>
        <w:t xml:space="preserve">The Private Sector Development and Technical Vocational Education and Training programme developed jointly with the </w:t>
      </w:r>
      <w:r w:rsidR="008542A3" w:rsidRPr="00554D01">
        <w:rPr>
          <w:rStyle w:val="ltsentence"/>
          <w:rFonts w:ascii="Arial" w:hAnsi="Arial" w:cs="Arial"/>
          <w:sz w:val="22"/>
          <w:szCs w:val="22"/>
          <w:lang w:val="en-GB"/>
        </w:rPr>
        <w:t>p</w:t>
      </w:r>
      <w:r w:rsidRPr="00554D01">
        <w:rPr>
          <w:rStyle w:val="ltsentence"/>
          <w:rFonts w:ascii="Arial" w:hAnsi="Arial" w:cs="Arial"/>
          <w:sz w:val="22"/>
          <w:szCs w:val="22"/>
          <w:lang w:val="en-GB"/>
        </w:rPr>
        <w:t xml:space="preserve">ublic partners and private sector in the South Caucasus Countries, aims at promoting the private sector development with high attention to employment impacts and close integration of vocational education and training. </w:t>
      </w:r>
    </w:p>
    <w:p w14:paraId="1CD0936C" w14:textId="1D8EE9AD" w:rsidR="000F7EEF" w:rsidRPr="00554D01" w:rsidRDefault="000F7EEF" w:rsidP="000F7EEF">
      <w:pPr>
        <w:suppressAutoHyphens/>
        <w:spacing w:after="120" w:line="300" w:lineRule="atLeast"/>
        <w:jc w:val="both"/>
        <w:rPr>
          <w:rStyle w:val="ltsentence"/>
          <w:rFonts w:ascii="Arial" w:hAnsi="Arial" w:cs="Arial"/>
          <w:sz w:val="22"/>
          <w:szCs w:val="22"/>
        </w:rPr>
      </w:pPr>
      <w:r w:rsidRPr="00554D01">
        <w:rPr>
          <w:rStyle w:val="ltsentence"/>
          <w:rFonts w:ascii="Arial" w:hAnsi="Arial" w:cs="Arial"/>
          <w:sz w:val="22"/>
          <w:szCs w:val="22"/>
          <w:lang w:val="en-GB"/>
        </w:rPr>
        <w:t xml:space="preserve">Due to the small </w:t>
      </w:r>
      <w:r w:rsidRPr="00554D01">
        <w:rPr>
          <w:rStyle w:val="ltsentence"/>
          <w:rFonts w:ascii="Arial" w:hAnsi="Arial" w:cs="Arial"/>
          <w:sz w:val="22"/>
          <w:szCs w:val="22"/>
        </w:rPr>
        <w:t xml:space="preserve">domestic markets </w:t>
      </w:r>
      <w:r w:rsidRPr="00554D01">
        <w:rPr>
          <w:rStyle w:val="ltsentence"/>
          <w:rFonts w:ascii="Arial" w:hAnsi="Arial" w:cs="Arial"/>
          <w:sz w:val="22"/>
          <w:szCs w:val="22"/>
          <w:lang w:val="en-GB"/>
        </w:rPr>
        <w:t>with limited purchasing power, the South Caucasus Countries have focused so far on expanding foreign trade to promote economic development.</w:t>
      </w:r>
      <w:r w:rsidRPr="00554D01">
        <w:rPr>
          <w:rStyle w:val="ltsentence"/>
          <w:rFonts w:ascii="Arial" w:hAnsi="Arial" w:cs="Arial"/>
          <w:b/>
          <w:bCs/>
          <w:sz w:val="22"/>
          <w:szCs w:val="22"/>
        </w:rPr>
        <w:t xml:space="preserve"> </w:t>
      </w:r>
      <w:r w:rsidRPr="00554D01">
        <w:rPr>
          <w:rStyle w:val="ltsentence"/>
          <w:rFonts w:ascii="Arial" w:hAnsi="Arial" w:cs="Arial"/>
          <w:sz w:val="22"/>
          <w:szCs w:val="22"/>
          <w:lang w:val="en-GB"/>
        </w:rPr>
        <w:t>The export-dedicated strategy achieved only limited success in improving the employment situation and living conditions.</w:t>
      </w:r>
      <w:r w:rsidRPr="00554D01">
        <w:rPr>
          <w:rStyle w:val="ltsentence"/>
          <w:rFonts w:ascii="Arial" w:hAnsi="Arial" w:cs="Arial"/>
          <w:sz w:val="22"/>
          <w:szCs w:val="22"/>
        </w:rPr>
        <w:t xml:space="preserve"> Employment growth in sectors that afford the greatest potential for </w:t>
      </w:r>
      <w:r w:rsidRPr="00554D01">
        <w:rPr>
          <w:rStyle w:val="ltsentence"/>
          <w:rFonts w:ascii="Arial" w:hAnsi="Arial" w:cs="Arial"/>
          <w:i/>
          <w:sz w:val="22"/>
          <w:szCs w:val="22"/>
        </w:rPr>
        <w:t>pro-poor growth</w:t>
      </w:r>
      <w:r w:rsidRPr="00554D01">
        <w:rPr>
          <w:rStyle w:val="ltsentence"/>
          <w:rFonts w:ascii="Arial" w:hAnsi="Arial" w:cs="Arial"/>
          <w:sz w:val="22"/>
          <w:szCs w:val="22"/>
        </w:rPr>
        <w:t xml:space="preserve"> and employment promotion in comparable economies and in </w:t>
      </w:r>
      <w:r w:rsidR="00730917" w:rsidRPr="00554D01">
        <w:rPr>
          <w:rStyle w:val="ltsentence"/>
          <w:rFonts w:ascii="Arial" w:hAnsi="Arial" w:cs="Arial"/>
          <w:sz w:val="22"/>
          <w:szCs w:val="22"/>
        </w:rPr>
        <w:t xml:space="preserve">the </w:t>
      </w:r>
      <w:r w:rsidRPr="00554D01">
        <w:rPr>
          <w:rStyle w:val="ltsentence"/>
          <w:rFonts w:ascii="Arial" w:hAnsi="Arial" w:cs="Arial"/>
          <w:sz w:val="22"/>
          <w:szCs w:val="22"/>
        </w:rPr>
        <w:t xml:space="preserve">South Caucasus, such as tourism and agricultural, cannot be sustained, because businesses lack well-trained skilled </w:t>
      </w:r>
      <w:r w:rsidR="00D8052F" w:rsidRPr="00554D01">
        <w:rPr>
          <w:rStyle w:val="ltsentence"/>
          <w:rFonts w:ascii="Arial" w:hAnsi="Arial" w:cs="Arial"/>
          <w:sz w:val="22"/>
          <w:szCs w:val="22"/>
        </w:rPr>
        <w:t>labo</w:t>
      </w:r>
      <w:r w:rsidR="003138ED" w:rsidRPr="00554D01">
        <w:rPr>
          <w:rStyle w:val="ltsentence"/>
          <w:rFonts w:ascii="Arial" w:hAnsi="Arial" w:cs="Arial"/>
          <w:sz w:val="22"/>
          <w:szCs w:val="22"/>
        </w:rPr>
        <w:t>u</w:t>
      </w:r>
      <w:r w:rsidR="00D8052F" w:rsidRPr="00554D01">
        <w:rPr>
          <w:rStyle w:val="ltsentence"/>
          <w:rFonts w:ascii="Arial" w:hAnsi="Arial" w:cs="Arial"/>
          <w:sz w:val="22"/>
          <w:szCs w:val="22"/>
        </w:rPr>
        <w:t>r</w:t>
      </w:r>
      <w:r w:rsidRPr="00554D01">
        <w:rPr>
          <w:rStyle w:val="ltsentence"/>
          <w:rFonts w:ascii="Arial" w:hAnsi="Arial" w:cs="Arial"/>
          <w:sz w:val="22"/>
          <w:szCs w:val="22"/>
        </w:rPr>
        <w:t xml:space="preserve">. </w:t>
      </w:r>
    </w:p>
    <w:p w14:paraId="08B44944" w14:textId="31D622EB" w:rsidR="000F7EEF" w:rsidRPr="00554D01" w:rsidRDefault="000F7EEF" w:rsidP="000F7EEF">
      <w:pPr>
        <w:suppressAutoHyphens/>
        <w:spacing w:after="120" w:line="300" w:lineRule="atLeast"/>
        <w:jc w:val="both"/>
        <w:rPr>
          <w:rStyle w:val="ltsentence"/>
          <w:rFonts w:ascii="Arial" w:hAnsi="Arial" w:cs="Arial"/>
          <w:sz w:val="22"/>
          <w:szCs w:val="22"/>
          <w:lang w:val="en-GB"/>
        </w:rPr>
      </w:pPr>
      <w:r w:rsidRPr="00554D01">
        <w:rPr>
          <w:rStyle w:val="ltsentence"/>
          <w:rFonts w:ascii="Arial" w:hAnsi="Arial" w:cs="Arial"/>
          <w:sz w:val="22"/>
          <w:szCs w:val="22"/>
          <w:lang w:val="en-GB"/>
        </w:rPr>
        <w:t xml:space="preserve">The core challenge consists thus in the difficult framework conditions for sustainable economic development in the sectors relevant for employment. The capacities available are not yet </w:t>
      </w:r>
      <w:r w:rsidR="00264848" w:rsidRPr="00554D01">
        <w:rPr>
          <w:rStyle w:val="ltsentence"/>
          <w:rFonts w:ascii="Arial" w:hAnsi="Arial" w:cs="Arial"/>
          <w:sz w:val="22"/>
          <w:szCs w:val="22"/>
          <w:lang w:val="en-GB"/>
        </w:rPr>
        <w:t>enough</w:t>
      </w:r>
      <w:r w:rsidRPr="00554D01">
        <w:rPr>
          <w:rStyle w:val="ltsentence"/>
          <w:rFonts w:ascii="Arial" w:hAnsi="Arial" w:cs="Arial"/>
          <w:sz w:val="22"/>
          <w:szCs w:val="22"/>
          <w:lang w:val="en-GB"/>
        </w:rPr>
        <w:t xml:space="preserve"> to generate the envisaged </w:t>
      </w:r>
      <w:r w:rsidRPr="00554D01">
        <w:rPr>
          <w:rStyle w:val="ltword"/>
          <w:rFonts w:ascii="Arial" w:hAnsi="Arial" w:cs="Arial"/>
          <w:sz w:val="22"/>
          <w:szCs w:val="22"/>
          <w:lang w:val="en-GB"/>
        </w:rPr>
        <w:t xml:space="preserve">employment </w:t>
      </w:r>
      <w:r w:rsidRPr="00554D01">
        <w:rPr>
          <w:rStyle w:val="ltsentence"/>
          <w:rFonts w:ascii="Arial" w:hAnsi="Arial" w:cs="Arial"/>
          <w:sz w:val="22"/>
          <w:szCs w:val="22"/>
          <w:lang w:val="en-GB"/>
        </w:rPr>
        <w:t>and growth momentum.</w:t>
      </w:r>
    </w:p>
    <w:p w14:paraId="076B5D92" w14:textId="77777777" w:rsidR="000F7EEF" w:rsidRPr="00554D01" w:rsidRDefault="000F7EEF" w:rsidP="000F7EEF">
      <w:pPr>
        <w:suppressAutoHyphens/>
        <w:spacing w:after="120" w:line="300" w:lineRule="atLeast"/>
        <w:jc w:val="both"/>
        <w:rPr>
          <w:rStyle w:val="ltsentence"/>
          <w:rFonts w:ascii="Arial" w:hAnsi="Arial" w:cs="Arial"/>
          <w:sz w:val="22"/>
          <w:szCs w:val="22"/>
          <w:lang w:val="en-GB"/>
        </w:rPr>
      </w:pPr>
      <w:r w:rsidRPr="00554D01">
        <w:rPr>
          <w:rStyle w:val="ltsentence"/>
          <w:rFonts w:ascii="Arial" w:hAnsi="Arial" w:cs="Arial"/>
          <w:sz w:val="22"/>
          <w:szCs w:val="22"/>
          <w:lang w:val="en-GB"/>
        </w:rPr>
        <w:t xml:space="preserve">Therefore, the programme </w:t>
      </w:r>
      <w:r w:rsidRPr="00554D01">
        <w:rPr>
          <w:rStyle w:val="ltsentence"/>
          <w:rFonts w:ascii="Arial" w:hAnsi="Arial" w:cs="Arial"/>
          <w:b/>
          <w:sz w:val="22"/>
          <w:szCs w:val="22"/>
          <w:lang w:val="en-GB"/>
        </w:rPr>
        <w:t>module objective</w:t>
      </w:r>
      <w:r w:rsidRPr="00554D01">
        <w:rPr>
          <w:rStyle w:val="ltsentence"/>
          <w:rFonts w:ascii="Arial" w:hAnsi="Arial" w:cs="Arial"/>
          <w:sz w:val="22"/>
          <w:szCs w:val="22"/>
          <w:lang w:val="en-GB"/>
        </w:rPr>
        <w:t xml:space="preserve"> is: </w:t>
      </w:r>
      <w:r w:rsidRPr="00554D01">
        <w:rPr>
          <w:rFonts w:ascii="Arial" w:hAnsi="Arial" w:cs="Arial"/>
          <w:sz w:val="22"/>
          <w:szCs w:val="22"/>
          <w:lang w:val="en-GB"/>
        </w:rPr>
        <w:t>The conditions for sustainable economic development have improved in selected sectors relevant for employment.</w:t>
      </w:r>
    </w:p>
    <w:p w14:paraId="3CF14F6E" w14:textId="7705148C" w:rsidR="000F7EEF" w:rsidRPr="00554D01" w:rsidRDefault="000F7EEF" w:rsidP="000F7EEF">
      <w:pPr>
        <w:suppressAutoHyphens/>
        <w:spacing w:after="120" w:line="300" w:lineRule="atLeast"/>
        <w:jc w:val="both"/>
        <w:rPr>
          <w:rStyle w:val="ltsentence"/>
          <w:rFonts w:ascii="Arial" w:hAnsi="Arial" w:cs="Arial"/>
          <w:sz w:val="22"/>
          <w:szCs w:val="22"/>
          <w:lang w:val="en-GB"/>
        </w:rPr>
      </w:pPr>
      <w:r w:rsidRPr="00554D01">
        <w:rPr>
          <w:rStyle w:val="ltsentence"/>
          <w:rFonts w:ascii="Arial" w:hAnsi="Arial" w:cs="Arial"/>
          <w:sz w:val="22"/>
          <w:szCs w:val="22"/>
          <w:lang w:val="en-GB"/>
        </w:rPr>
        <w:t>The programme adopt</w:t>
      </w:r>
      <w:r w:rsidR="008542A3" w:rsidRPr="00554D01">
        <w:rPr>
          <w:rStyle w:val="ltsentence"/>
          <w:rFonts w:ascii="Arial" w:hAnsi="Arial" w:cs="Arial"/>
          <w:sz w:val="22"/>
          <w:szCs w:val="22"/>
          <w:lang w:val="en-GB"/>
        </w:rPr>
        <w:t xml:space="preserve">s </w:t>
      </w:r>
      <w:r w:rsidRPr="00554D01">
        <w:rPr>
          <w:rStyle w:val="ltsentence"/>
          <w:rFonts w:ascii="Arial" w:hAnsi="Arial" w:cs="Arial"/>
          <w:sz w:val="22"/>
          <w:szCs w:val="22"/>
          <w:lang w:val="en-GB"/>
        </w:rPr>
        <w:t>the integrated approach of German development cooperation in employment promotion. It address</w:t>
      </w:r>
      <w:r w:rsidR="008542A3" w:rsidRPr="00554D01">
        <w:rPr>
          <w:rStyle w:val="ltsentence"/>
          <w:rFonts w:ascii="Arial" w:hAnsi="Arial" w:cs="Arial"/>
          <w:sz w:val="22"/>
          <w:szCs w:val="22"/>
          <w:lang w:val="en-GB"/>
        </w:rPr>
        <w:t>es</w:t>
      </w:r>
      <w:r w:rsidRPr="00554D01">
        <w:rPr>
          <w:rStyle w:val="ltsentence"/>
          <w:rFonts w:ascii="Arial" w:hAnsi="Arial" w:cs="Arial"/>
          <w:sz w:val="22"/>
          <w:szCs w:val="22"/>
          <w:lang w:val="en-GB"/>
        </w:rPr>
        <w:t xml:space="preserve"> both </w:t>
      </w:r>
      <w:r w:rsidRPr="00554D01">
        <w:rPr>
          <w:rStyle w:val="ltword"/>
          <w:rFonts w:ascii="Arial" w:hAnsi="Arial" w:cs="Arial"/>
          <w:sz w:val="22"/>
          <w:szCs w:val="22"/>
          <w:lang w:val="en-GB"/>
        </w:rPr>
        <w:t>the supply</w:t>
      </w:r>
      <w:r w:rsidRPr="00554D01">
        <w:rPr>
          <w:rStyle w:val="ltsentence"/>
          <w:rFonts w:ascii="Arial" w:hAnsi="Arial" w:cs="Arial"/>
          <w:sz w:val="22"/>
          <w:szCs w:val="22"/>
          <w:lang w:val="en-GB"/>
        </w:rPr>
        <w:t xml:space="preserve"> and demand side of the labour market to lay a better foundation for employment. </w:t>
      </w:r>
    </w:p>
    <w:p w14:paraId="1080FAF1" w14:textId="7F0C2DBD" w:rsidR="000F7EEF" w:rsidRPr="00554D01" w:rsidRDefault="000F7EEF" w:rsidP="000F7EEF">
      <w:pPr>
        <w:suppressAutoHyphens/>
        <w:spacing w:after="120" w:line="300" w:lineRule="atLeast"/>
        <w:jc w:val="both"/>
        <w:rPr>
          <w:rStyle w:val="ltsentence"/>
          <w:rFonts w:ascii="Arial" w:hAnsi="Arial" w:cs="Arial"/>
          <w:sz w:val="22"/>
          <w:szCs w:val="22"/>
          <w:lang w:val="en-GB"/>
        </w:rPr>
      </w:pPr>
      <w:r w:rsidRPr="00554D01">
        <w:rPr>
          <w:rStyle w:val="ltsentence"/>
          <w:rFonts w:ascii="Arial" w:hAnsi="Arial" w:cs="Arial"/>
          <w:sz w:val="22"/>
          <w:szCs w:val="22"/>
          <w:lang w:val="en-GB"/>
        </w:rPr>
        <w:t>The programme operate</w:t>
      </w:r>
      <w:r w:rsidR="00FC57BF" w:rsidRPr="00554D01">
        <w:rPr>
          <w:rStyle w:val="ltsentence"/>
          <w:rFonts w:ascii="Arial" w:hAnsi="Arial" w:cs="Arial"/>
          <w:sz w:val="22"/>
          <w:szCs w:val="22"/>
          <w:lang w:val="en-GB"/>
        </w:rPr>
        <w:t>s</w:t>
      </w:r>
      <w:r w:rsidRPr="00554D01">
        <w:rPr>
          <w:rStyle w:val="ltsentence"/>
          <w:rFonts w:ascii="Arial" w:hAnsi="Arial" w:cs="Arial"/>
          <w:sz w:val="22"/>
          <w:szCs w:val="22"/>
          <w:lang w:val="en-GB"/>
        </w:rPr>
        <w:t xml:space="preserve"> in three intervention fields:</w:t>
      </w:r>
    </w:p>
    <w:p w14:paraId="3F27AA12" w14:textId="737D8532" w:rsidR="000F7EEF" w:rsidRPr="00554D01" w:rsidRDefault="000F7EEF" w:rsidP="000F7EEF">
      <w:pPr>
        <w:suppressAutoHyphens/>
        <w:spacing w:after="120" w:line="300" w:lineRule="atLeast"/>
        <w:jc w:val="both"/>
        <w:rPr>
          <w:rStyle w:val="ltsentence"/>
          <w:rFonts w:ascii="Arial" w:hAnsi="Arial" w:cs="Arial"/>
          <w:sz w:val="22"/>
          <w:szCs w:val="22"/>
          <w:lang w:val="en-GB"/>
        </w:rPr>
      </w:pPr>
      <w:r w:rsidRPr="00554D01">
        <w:rPr>
          <w:rStyle w:val="ltsentence"/>
          <w:rFonts w:ascii="Arial" w:hAnsi="Arial" w:cs="Arial"/>
          <w:b/>
          <w:sz w:val="22"/>
          <w:szCs w:val="22"/>
          <w:lang w:val="en-GB"/>
        </w:rPr>
        <w:lastRenderedPageBreak/>
        <w:t>Intervention</w:t>
      </w:r>
      <w:r w:rsidRPr="00554D01">
        <w:rPr>
          <w:rStyle w:val="ltsentence"/>
          <w:rFonts w:ascii="Arial" w:hAnsi="Arial" w:cs="Arial"/>
          <w:sz w:val="22"/>
          <w:szCs w:val="22"/>
          <w:lang w:val="en-GB"/>
        </w:rPr>
        <w:t xml:space="preserve"> </w:t>
      </w:r>
      <w:r w:rsidRPr="00554D01">
        <w:rPr>
          <w:rStyle w:val="ltsentence"/>
          <w:rFonts w:ascii="Arial" w:hAnsi="Arial" w:cs="Arial"/>
          <w:b/>
          <w:sz w:val="22"/>
          <w:szCs w:val="22"/>
          <w:lang w:val="en-GB"/>
        </w:rPr>
        <w:t>field 1</w:t>
      </w:r>
      <w:r w:rsidRPr="00554D01">
        <w:rPr>
          <w:rStyle w:val="ltsentence"/>
          <w:rFonts w:ascii="Arial" w:hAnsi="Arial" w:cs="Arial"/>
          <w:sz w:val="22"/>
          <w:szCs w:val="22"/>
          <w:lang w:val="en-GB"/>
        </w:rPr>
        <w:t xml:space="preserve"> aim</w:t>
      </w:r>
      <w:r w:rsidR="00FC57BF" w:rsidRPr="00554D01">
        <w:rPr>
          <w:rStyle w:val="ltsentence"/>
          <w:rFonts w:ascii="Arial" w:hAnsi="Arial" w:cs="Arial"/>
          <w:sz w:val="22"/>
          <w:szCs w:val="22"/>
          <w:lang w:val="en-GB"/>
        </w:rPr>
        <w:t>s</w:t>
      </w:r>
      <w:r w:rsidRPr="00554D01">
        <w:rPr>
          <w:rStyle w:val="ltsentence"/>
          <w:rFonts w:ascii="Arial" w:hAnsi="Arial" w:cs="Arial"/>
          <w:sz w:val="22"/>
          <w:szCs w:val="22"/>
          <w:lang w:val="en-GB"/>
        </w:rPr>
        <w:t xml:space="preserve"> to strengthen capacities for improving competitiveness in the sectors relevant for employment.  </w:t>
      </w:r>
    </w:p>
    <w:p w14:paraId="6FB4490E" w14:textId="28B2AAA4" w:rsidR="000F7EEF" w:rsidRPr="00554D01" w:rsidRDefault="000F7EEF" w:rsidP="000F7EEF">
      <w:pPr>
        <w:suppressAutoHyphens/>
        <w:spacing w:after="120" w:line="300" w:lineRule="atLeast"/>
        <w:jc w:val="both"/>
        <w:rPr>
          <w:rStyle w:val="ltsentence"/>
          <w:rFonts w:ascii="Arial" w:hAnsi="Arial" w:cs="Arial"/>
          <w:sz w:val="22"/>
          <w:szCs w:val="22"/>
          <w:lang w:val="en-GB"/>
        </w:rPr>
      </w:pPr>
      <w:r w:rsidRPr="00554D01">
        <w:rPr>
          <w:rStyle w:val="ltsentence"/>
          <w:rFonts w:ascii="Arial" w:hAnsi="Arial" w:cs="Arial"/>
          <w:sz w:val="22"/>
          <w:szCs w:val="22"/>
          <w:lang w:val="en-GB"/>
        </w:rPr>
        <w:t xml:space="preserve">In </w:t>
      </w:r>
      <w:r w:rsidRPr="00554D01">
        <w:rPr>
          <w:rStyle w:val="ltsentence"/>
          <w:rFonts w:ascii="Arial" w:hAnsi="Arial" w:cs="Arial"/>
          <w:b/>
          <w:sz w:val="22"/>
          <w:szCs w:val="22"/>
          <w:lang w:val="en-GB"/>
        </w:rPr>
        <w:t>intervention field 2</w:t>
      </w:r>
      <w:r w:rsidRPr="00554D01">
        <w:rPr>
          <w:rStyle w:val="ltsentence"/>
          <w:rFonts w:ascii="Arial" w:hAnsi="Arial" w:cs="Arial"/>
          <w:sz w:val="22"/>
          <w:szCs w:val="22"/>
          <w:lang w:val="en-GB"/>
        </w:rPr>
        <w:t xml:space="preserve">, </w:t>
      </w:r>
      <w:r w:rsidR="00FC57BF" w:rsidRPr="00554D01">
        <w:rPr>
          <w:rStyle w:val="ltsentence"/>
          <w:rFonts w:ascii="Arial" w:hAnsi="Arial" w:cs="Arial"/>
          <w:sz w:val="22"/>
          <w:szCs w:val="22"/>
          <w:lang w:val="en-GB"/>
        </w:rPr>
        <w:t xml:space="preserve">it supports the cooperation of the </w:t>
      </w:r>
      <w:r w:rsidRPr="00554D01">
        <w:rPr>
          <w:rStyle w:val="ltsentence"/>
          <w:rFonts w:ascii="Arial" w:hAnsi="Arial" w:cs="Arial"/>
          <w:sz w:val="22"/>
          <w:szCs w:val="22"/>
          <w:lang w:val="en-GB"/>
        </w:rPr>
        <w:t xml:space="preserve">private and public actors to improve the labour-market relevance of selected training courses. </w:t>
      </w:r>
    </w:p>
    <w:p w14:paraId="72639A17" w14:textId="5D760568" w:rsidR="000F7EEF" w:rsidRPr="00554D01" w:rsidRDefault="000F7EEF" w:rsidP="006836A8">
      <w:pPr>
        <w:jc w:val="both"/>
        <w:rPr>
          <w:rStyle w:val="ltsentence"/>
          <w:rFonts w:ascii="Arial" w:hAnsi="Arial" w:cs="Arial"/>
          <w:sz w:val="22"/>
          <w:szCs w:val="22"/>
          <w:lang w:val="en-GB"/>
        </w:rPr>
      </w:pPr>
      <w:r w:rsidRPr="00554D01">
        <w:rPr>
          <w:rStyle w:val="ltsentence"/>
          <w:rFonts w:ascii="Arial" w:hAnsi="Arial" w:cs="Arial"/>
          <w:b/>
          <w:sz w:val="22"/>
          <w:szCs w:val="22"/>
          <w:lang w:val="en-GB"/>
        </w:rPr>
        <w:t>Intervention field 3</w:t>
      </w:r>
      <w:r w:rsidRPr="00554D01">
        <w:rPr>
          <w:rStyle w:val="ltsentence"/>
          <w:rFonts w:ascii="Arial" w:hAnsi="Arial" w:cs="Arial"/>
          <w:sz w:val="22"/>
          <w:szCs w:val="22"/>
          <w:lang w:val="en-GB"/>
        </w:rPr>
        <w:t xml:space="preserve"> </w:t>
      </w:r>
      <w:r w:rsidR="00FC57BF" w:rsidRPr="00554D01">
        <w:rPr>
          <w:rStyle w:val="ltsentence"/>
          <w:rFonts w:ascii="Arial" w:hAnsi="Arial" w:cs="Arial"/>
          <w:sz w:val="22"/>
          <w:szCs w:val="22"/>
          <w:lang w:val="en-GB"/>
        </w:rPr>
        <w:t>seeks</w:t>
      </w:r>
      <w:r w:rsidRPr="00554D01">
        <w:rPr>
          <w:rStyle w:val="ltsentence"/>
          <w:rFonts w:ascii="Arial" w:hAnsi="Arial" w:cs="Arial"/>
          <w:sz w:val="22"/>
          <w:szCs w:val="22"/>
          <w:lang w:val="en-GB"/>
        </w:rPr>
        <w:t xml:space="preserve"> to strengthen the regional and international exchange of experience in sustainable private sector development and dual-oriented vocational training. </w:t>
      </w:r>
    </w:p>
    <w:p w14:paraId="13BA46EB" w14:textId="77777777" w:rsidR="00FC57BF" w:rsidRPr="00554D01" w:rsidRDefault="00FC57BF" w:rsidP="006836A8">
      <w:pPr>
        <w:jc w:val="both"/>
        <w:rPr>
          <w:rStyle w:val="ltsentence"/>
          <w:rFonts w:ascii="Arial" w:hAnsi="Arial" w:cs="Arial"/>
          <w:sz w:val="22"/>
          <w:szCs w:val="22"/>
          <w:lang w:val="en-GB"/>
        </w:rPr>
      </w:pPr>
    </w:p>
    <w:p w14:paraId="1DBA2D0C" w14:textId="0194F2EF" w:rsidR="000F7EEF" w:rsidRPr="00554D01" w:rsidRDefault="000F7EEF" w:rsidP="000F7EEF">
      <w:pPr>
        <w:rPr>
          <w:rFonts w:ascii="Arial" w:hAnsi="Arial" w:cs="Arial"/>
          <w:sz w:val="22"/>
          <w:szCs w:val="22"/>
          <w:lang w:val="en-GB"/>
        </w:rPr>
      </w:pPr>
      <w:r w:rsidRPr="00554D01">
        <w:rPr>
          <w:rFonts w:ascii="Arial" w:hAnsi="Arial" w:cs="Arial"/>
          <w:sz w:val="22"/>
          <w:szCs w:val="22"/>
          <w:lang w:val="en-GB"/>
        </w:rPr>
        <w:t xml:space="preserve">The programme is scheduled for a term of </w:t>
      </w:r>
      <w:r w:rsidR="00B834B8" w:rsidRPr="00554D01">
        <w:rPr>
          <w:rFonts w:ascii="Arial" w:hAnsi="Arial" w:cs="Arial"/>
          <w:sz w:val="22"/>
          <w:szCs w:val="22"/>
          <w:lang w:val="en-GB"/>
        </w:rPr>
        <w:t>6</w:t>
      </w:r>
      <w:r w:rsidRPr="00554D01">
        <w:rPr>
          <w:rFonts w:ascii="Arial" w:hAnsi="Arial" w:cs="Arial"/>
          <w:sz w:val="22"/>
          <w:szCs w:val="22"/>
          <w:lang w:val="en-GB"/>
        </w:rPr>
        <w:t xml:space="preserve"> years (from April 2017 to </w:t>
      </w:r>
      <w:r w:rsidR="000D7386" w:rsidRPr="00554D01">
        <w:rPr>
          <w:rFonts w:ascii="Arial" w:hAnsi="Arial" w:cs="Arial"/>
          <w:sz w:val="22"/>
          <w:szCs w:val="22"/>
          <w:lang w:val="en-GB"/>
        </w:rPr>
        <w:t>April</w:t>
      </w:r>
      <w:r w:rsidRPr="00554D01">
        <w:rPr>
          <w:rFonts w:ascii="Arial" w:hAnsi="Arial" w:cs="Arial"/>
          <w:sz w:val="22"/>
          <w:szCs w:val="22"/>
          <w:lang w:val="en-GB"/>
        </w:rPr>
        <w:t xml:space="preserve"> 202</w:t>
      </w:r>
      <w:r w:rsidR="00B834B8" w:rsidRPr="00554D01">
        <w:rPr>
          <w:rFonts w:ascii="Arial" w:hAnsi="Arial" w:cs="Arial"/>
          <w:sz w:val="22"/>
          <w:szCs w:val="22"/>
          <w:lang w:val="en-GB"/>
        </w:rPr>
        <w:t>3</w:t>
      </w:r>
      <w:r w:rsidRPr="00554D01">
        <w:rPr>
          <w:rFonts w:ascii="Arial" w:hAnsi="Arial" w:cs="Arial"/>
          <w:sz w:val="22"/>
          <w:szCs w:val="22"/>
          <w:lang w:val="en-GB"/>
        </w:rPr>
        <w:t>).</w:t>
      </w:r>
    </w:p>
    <w:p w14:paraId="456A072A" w14:textId="77777777" w:rsidR="00662690" w:rsidRPr="00554D01" w:rsidRDefault="00662690" w:rsidP="000F7EEF">
      <w:pPr>
        <w:rPr>
          <w:rFonts w:ascii="Arial" w:hAnsi="Arial" w:cs="Arial"/>
          <w:sz w:val="22"/>
          <w:szCs w:val="22"/>
          <w:lang w:val="en-GB"/>
        </w:rPr>
      </w:pPr>
    </w:p>
    <w:p w14:paraId="0A5EE188" w14:textId="77777777" w:rsidR="000F7EEF" w:rsidRPr="00554D01" w:rsidRDefault="000F7EEF" w:rsidP="000F7EEF">
      <w:pPr>
        <w:rPr>
          <w:rFonts w:ascii="Arial" w:hAnsi="Arial" w:cs="Arial"/>
          <w:sz w:val="22"/>
          <w:szCs w:val="22"/>
          <w:lang w:val="en-GB"/>
        </w:rPr>
      </w:pPr>
    </w:p>
    <w:p w14:paraId="74FECC69" w14:textId="77777777" w:rsidR="00AD7D1D" w:rsidRPr="00554D01" w:rsidRDefault="001F49D3" w:rsidP="009022C8">
      <w:pPr>
        <w:pStyle w:val="1Einrckung"/>
        <w:numPr>
          <w:ilvl w:val="0"/>
          <w:numId w:val="3"/>
        </w:numPr>
        <w:rPr>
          <w:rFonts w:ascii="Arial" w:hAnsi="Arial" w:cs="Arial"/>
          <w:b/>
          <w:color w:val="000000"/>
        </w:rPr>
      </w:pPr>
      <w:r w:rsidRPr="00554D01">
        <w:rPr>
          <w:rFonts w:ascii="Arial" w:hAnsi="Arial" w:cs="Arial"/>
          <w:b/>
        </w:rPr>
        <w:t>Context and c</w:t>
      </w:r>
      <w:r w:rsidR="00B93AB2" w:rsidRPr="00554D01">
        <w:rPr>
          <w:rFonts w:ascii="Arial" w:hAnsi="Arial" w:cs="Arial"/>
          <w:b/>
        </w:rPr>
        <w:t>urrent</w:t>
      </w:r>
      <w:r w:rsidRPr="00554D01">
        <w:rPr>
          <w:rFonts w:ascii="Arial" w:hAnsi="Arial" w:cs="Arial"/>
          <w:b/>
        </w:rPr>
        <w:t xml:space="preserve"> s</w:t>
      </w:r>
      <w:r w:rsidR="001D3613" w:rsidRPr="00554D01">
        <w:rPr>
          <w:rFonts w:ascii="Arial" w:hAnsi="Arial" w:cs="Arial"/>
          <w:b/>
        </w:rPr>
        <w:t>ituation</w:t>
      </w:r>
      <w:r w:rsidR="00D05649" w:rsidRPr="00554D01">
        <w:rPr>
          <w:rFonts w:ascii="Arial" w:hAnsi="Arial" w:cs="Arial"/>
          <w:b/>
        </w:rPr>
        <w:t xml:space="preserve"> in the field of assignment </w:t>
      </w:r>
    </w:p>
    <w:p w14:paraId="0C04F427" w14:textId="77777777" w:rsidR="00662690" w:rsidRPr="00554D01" w:rsidRDefault="00662690" w:rsidP="00662690">
      <w:pPr>
        <w:jc w:val="both"/>
        <w:rPr>
          <w:rFonts w:ascii="Arial" w:hAnsi="Arial" w:cs="Arial"/>
          <w:sz w:val="22"/>
          <w:szCs w:val="22"/>
          <w:lang w:val="en-GB"/>
        </w:rPr>
      </w:pPr>
      <w:r w:rsidRPr="00554D01">
        <w:rPr>
          <w:rFonts w:ascii="Arial" w:hAnsi="Arial" w:cs="Arial"/>
          <w:sz w:val="22"/>
          <w:szCs w:val="22"/>
          <w:lang w:val="en-GB"/>
        </w:rPr>
        <w:t xml:space="preserve">Driven by the imperative to increase economic competitiveness and ensure sustainable economic growth, the RA Government has identified priority sectors for development. Tourism, Wine and IT sectors have been considered by the Government of Armenia as priority areas. In order to increase competitiveness of these sectors the Government is implementing different programmes. </w:t>
      </w:r>
    </w:p>
    <w:p w14:paraId="3517405B" w14:textId="77777777" w:rsidR="00662690" w:rsidRPr="00554D01" w:rsidRDefault="00662690" w:rsidP="00662690">
      <w:pPr>
        <w:jc w:val="both"/>
        <w:rPr>
          <w:rFonts w:ascii="Arial" w:hAnsi="Arial" w:cs="Arial"/>
          <w:sz w:val="22"/>
          <w:szCs w:val="22"/>
          <w:lang w:val="en-GB"/>
        </w:rPr>
      </w:pPr>
    </w:p>
    <w:p w14:paraId="77A7040A" w14:textId="5C8F1357" w:rsidR="00662690" w:rsidRPr="00554D01" w:rsidRDefault="00662690" w:rsidP="00662690">
      <w:pPr>
        <w:jc w:val="both"/>
        <w:rPr>
          <w:rFonts w:ascii="Arial" w:hAnsi="Arial" w:cs="Arial"/>
          <w:sz w:val="22"/>
          <w:szCs w:val="22"/>
          <w:lang w:val="en-GB"/>
        </w:rPr>
      </w:pPr>
      <w:r w:rsidRPr="00554D01">
        <w:rPr>
          <w:rFonts w:ascii="Arial" w:hAnsi="Arial" w:cs="Arial"/>
          <w:sz w:val="22"/>
          <w:szCs w:val="22"/>
          <w:lang w:val="en-GB"/>
        </w:rPr>
        <w:t xml:space="preserve">Over the past 7 years, the wine industry in Armenia has seen impressive growth. Since 2007 large investments have been made in the winemaking sector, especially for purchasing progressive technologies and modernisation of production processes. </w:t>
      </w:r>
    </w:p>
    <w:p w14:paraId="77E5D47B" w14:textId="77777777" w:rsidR="00662690" w:rsidRPr="00554D01" w:rsidRDefault="00662690" w:rsidP="00662690">
      <w:pPr>
        <w:jc w:val="both"/>
        <w:rPr>
          <w:rFonts w:ascii="Arial" w:hAnsi="Arial" w:cs="Arial"/>
          <w:sz w:val="22"/>
          <w:szCs w:val="22"/>
          <w:lang w:val="en-GB"/>
        </w:rPr>
      </w:pPr>
    </w:p>
    <w:p w14:paraId="3BB47E6E" w14:textId="78AB9C95" w:rsidR="00662690" w:rsidRPr="00554D01" w:rsidRDefault="00662690" w:rsidP="00662690">
      <w:pPr>
        <w:jc w:val="both"/>
        <w:rPr>
          <w:rFonts w:ascii="Arial" w:hAnsi="Arial" w:cs="Arial"/>
          <w:sz w:val="22"/>
          <w:szCs w:val="22"/>
          <w:lang w:val="en-GB"/>
        </w:rPr>
      </w:pPr>
      <w:r w:rsidRPr="00554D01">
        <w:rPr>
          <w:rFonts w:ascii="Arial" w:hAnsi="Arial" w:cs="Arial"/>
          <w:sz w:val="22"/>
          <w:szCs w:val="22"/>
          <w:lang w:val="en-GB"/>
        </w:rPr>
        <w:t>Simultaneously, steps are taken to boost wine tourism in Armenia</w:t>
      </w:r>
      <w:r w:rsidR="00D5697B" w:rsidRPr="00554D01">
        <w:rPr>
          <w:rFonts w:ascii="Arial" w:hAnsi="Arial" w:cs="Arial"/>
          <w:sz w:val="22"/>
          <w:szCs w:val="22"/>
          <w:lang w:val="en-GB"/>
        </w:rPr>
        <w:t xml:space="preserve"> and position the country as an attractive wine tourism destination</w:t>
      </w:r>
      <w:r w:rsidRPr="00554D01">
        <w:rPr>
          <w:rFonts w:ascii="Arial" w:hAnsi="Arial" w:cs="Arial"/>
          <w:sz w:val="22"/>
          <w:szCs w:val="22"/>
          <w:lang w:val="en-GB"/>
        </w:rPr>
        <w:t xml:space="preserve">. </w:t>
      </w:r>
    </w:p>
    <w:p w14:paraId="5B48D486" w14:textId="7BA19240" w:rsidR="00D8052F" w:rsidRPr="00554D01" w:rsidRDefault="00D8052F" w:rsidP="31DFF976">
      <w:pPr>
        <w:jc w:val="both"/>
        <w:rPr>
          <w:rFonts w:ascii="Arial" w:hAnsi="Arial" w:cs="Arial"/>
          <w:sz w:val="22"/>
          <w:szCs w:val="22"/>
          <w:lang w:val="en-GB"/>
        </w:rPr>
      </w:pPr>
    </w:p>
    <w:p w14:paraId="75A9F56E" w14:textId="3C6ECAC0" w:rsidR="00D5697B" w:rsidRPr="00554D01" w:rsidRDefault="00D5697B" w:rsidP="00D5697B">
      <w:pPr>
        <w:jc w:val="both"/>
        <w:rPr>
          <w:rFonts w:ascii="Arial" w:hAnsi="Arial" w:cs="Arial"/>
          <w:sz w:val="22"/>
          <w:szCs w:val="22"/>
        </w:rPr>
      </w:pPr>
      <w:r w:rsidRPr="00554D01">
        <w:rPr>
          <w:rFonts w:ascii="Arial" w:hAnsi="Arial" w:cs="Arial"/>
          <w:sz w:val="22"/>
          <w:szCs w:val="22"/>
          <w:lang w:val="en-GB"/>
        </w:rPr>
        <w:t>Wine tourism (or oenotourism)</w:t>
      </w:r>
      <w:r w:rsidRPr="00554D01">
        <w:rPr>
          <w:rFonts w:ascii="Arial" w:hAnsi="Arial" w:cs="Arial"/>
          <w:sz w:val="22"/>
          <w:szCs w:val="22"/>
        </w:rPr>
        <w:t xml:space="preserve"> has grown significantly over the past 5 years in Armenia but there is still a large untapped potential in the country. Growing potential of the wine sector, establishment of small boutique wineries and improvement of the wine quality and increasing number of incoming tourists are opening new opportunities for development of wine tourism in Armenia. </w:t>
      </w:r>
    </w:p>
    <w:p w14:paraId="14397EE4" w14:textId="77777777" w:rsidR="00D5697B" w:rsidRPr="00554D01" w:rsidRDefault="00D5697B" w:rsidP="00D5697B">
      <w:pPr>
        <w:jc w:val="both"/>
        <w:rPr>
          <w:rFonts w:ascii="Arial" w:hAnsi="Arial" w:cs="Arial"/>
          <w:sz w:val="22"/>
          <w:szCs w:val="22"/>
        </w:rPr>
      </w:pPr>
    </w:p>
    <w:p w14:paraId="7CC5A31A" w14:textId="681A89CB" w:rsidR="00D5697B" w:rsidRPr="00554D01" w:rsidRDefault="00D5697B" w:rsidP="00D5697B">
      <w:pPr>
        <w:jc w:val="both"/>
        <w:rPr>
          <w:rFonts w:ascii="Arial" w:hAnsi="Arial" w:cs="Arial"/>
          <w:sz w:val="22"/>
          <w:szCs w:val="22"/>
        </w:rPr>
      </w:pPr>
      <w:r w:rsidRPr="00554D01">
        <w:rPr>
          <w:rFonts w:ascii="Arial" w:hAnsi="Arial" w:cs="Arial"/>
          <w:sz w:val="22"/>
          <w:szCs w:val="22"/>
        </w:rPr>
        <w:t>Development of oenotourism is an important aspect of regional development. Nowadays, oenotourism is not just visiting winery and winetasting it is much more starting from walks through the vineyards to help visitors understand the unique qualities of the region, participate in the working process in the vineyard ore in winery, staying in a small guesthouse at the winery etc.</w:t>
      </w:r>
    </w:p>
    <w:p w14:paraId="450F1814" w14:textId="77777777" w:rsidR="00D5697B" w:rsidRPr="00554D01" w:rsidRDefault="00D5697B" w:rsidP="00D5697B">
      <w:pPr>
        <w:jc w:val="both"/>
        <w:rPr>
          <w:rFonts w:ascii="Arial" w:hAnsi="Arial" w:cs="Arial"/>
          <w:sz w:val="22"/>
          <w:szCs w:val="22"/>
        </w:rPr>
      </w:pPr>
      <w:r w:rsidRPr="00554D01">
        <w:rPr>
          <w:rFonts w:ascii="Arial" w:hAnsi="Arial" w:cs="Arial"/>
          <w:sz w:val="22"/>
          <w:szCs w:val="22"/>
        </w:rPr>
        <w:t xml:space="preserve"> </w:t>
      </w:r>
    </w:p>
    <w:p w14:paraId="6F1B8603" w14:textId="44366FCC" w:rsidR="00D5697B" w:rsidRPr="00554D01" w:rsidRDefault="000C1035" w:rsidP="00D5697B">
      <w:pPr>
        <w:jc w:val="both"/>
        <w:rPr>
          <w:rFonts w:ascii="Arial" w:hAnsi="Arial" w:cs="Arial"/>
          <w:sz w:val="22"/>
          <w:szCs w:val="22"/>
          <w:u w:val="single"/>
        </w:rPr>
      </w:pPr>
      <w:r w:rsidRPr="00554D01">
        <w:rPr>
          <w:rStyle w:val="ltsentence"/>
          <w:rFonts w:ascii="Arial" w:hAnsi="Arial" w:cs="Arial"/>
          <w:sz w:val="22"/>
          <w:szCs w:val="22"/>
        </w:rPr>
        <w:lastRenderedPageBreak/>
        <w:t xml:space="preserve">On the other hand, the number of tourists visiting Armenia and particularly showing interest in wine tourism </w:t>
      </w:r>
      <w:r>
        <w:rPr>
          <w:rStyle w:val="ltsentence"/>
          <w:rFonts w:ascii="Arial" w:hAnsi="Arial" w:cs="Arial"/>
          <w:sz w:val="22"/>
          <w:szCs w:val="22"/>
        </w:rPr>
        <w:t>products</w:t>
      </w:r>
      <w:r w:rsidRPr="00554D01">
        <w:rPr>
          <w:rStyle w:val="ltsentence"/>
          <w:rFonts w:ascii="Arial" w:hAnsi="Arial" w:cs="Arial"/>
          <w:sz w:val="22"/>
          <w:szCs w:val="22"/>
        </w:rPr>
        <w:t xml:space="preserve"> is growing. </w:t>
      </w:r>
      <w:r w:rsidR="00D5697B" w:rsidRPr="00554D01">
        <w:rPr>
          <w:rFonts w:ascii="Arial" w:hAnsi="Arial" w:cs="Arial"/>
          <w:sz w:val="22"/>
          <w:szCs w:val="22"/>
        </w:rPr>
        <w:t>As wine tourism is becoming a complex tour product, the role of wine tour guides as important links between tourists, winegrowers, wine producing community and other players of the industry is becoming more prominent. They can provide guest</w:t>
      </w:r>
      <w:r>
        <w:rPr>
          <w:rFonts w:ascii="Arial" w:hAnsi="Arial" w:cs="Arial"/>
          <w:sz w:val="22"/>
          <w:szCs w:val="22"/>
        </w:rPr>
        <w:t>s</w:t>
      </w:r>
      <w:r w:rsidR="00D5697B" w:rsidRPr="00554D01">
        <w:rPr>
          <w:rFonts w:ascii="Arial" w:hAnsi="Arial" w:cs="Arial"/>
          <w:sz w:val="22"/>
          <w:szCs w:val="22"/>
        </w:rPr>
        <w:t xml:space="preserve"> with new access to wine</w:t>
      </w:r>
      <w:r>
        <w:rPr>
          <w:rFonts w:ascii="Arial" w:hAnsi="Arial" w:cs="Arial"/>
          <w:sz w:val="22"/>
          <w:szCs w:val="22"/>
        </w:rPr>
        <w:t xml:space="preserve"> regions</w:t>
      </w:r>
      <w:r w:rsidR="00D5697B" w:rsidRPr="00554D01">
        <w:rPr>
          <w:rFonts w:ascii="Arial" w:hAnsi="Arial" w:cs="Arial"/>
          <w:sz w:val="22"/>
          <w:szCs w:val="22"/>
        </w:rPr>
        <w:t xml:space="preserve">, </w:t>
      </w:r>
      <w:r>
        <w:rPr>
          <w:rFonts w:ascii="Arial" w:hAnsi="Arial" w:cs="Arial"/>
          <w:sz w:val="22"/>
          <w:szCs w:val="22"/>
        </w:rPr>
        <w:t xml:space="preserve">their </w:t>
      </w:r>
      <w:r w:rsidR="00D5697B" w:rsidRPr="00554D01">
        <w:rPr>
          <w:rFonts w:ascii="Arial" w:hAnsi="Arial" w:cs="Arial"/>
          <w:sz w:val="22"/>
          <w:szCs w:val="22"/>
        </w:rPr>
        <w:t xml:space="preserve">history, </w:t>
      </w:r>
      <w:r>
        <w:rPr>
          <w:rFonts w:ascii="Arial" w:hAnsi="Arial" w:cs="Arial"/>
          <w:sz w:val="22"/>
          <w:szCs w:val="22"/>
        </w:rPr>
        <w:t xml:space="preserve">culture and traditions as well as </w:t>
      </w:r>
      <w:r w:rsidR="00D5697B" w:rsidRPr="00554D01">
        <w:rPr>
          <w:rFonts w:ascii="Arial" w:hAnsi="Arial" w:cs="Arial"/>
          <w:sz w:val="22"/>
          <w:szCs w:val="22"/>
        </w:rPr>
        <w:t xml:space="preserve">its people and </w:t>
      </w:r>
      <w:r>
        <w:rPr>
          <w:rFonts w:ascii="Arial" w:hAnsi="Arial" w:cs="Arial"/>
          <w:sz w:val="22"/>
          <w:szCs w:val="22"/>
        </w:rPr>
        <w:t xml:space="preserve">thus </w:t>
      </w:r>
      <w:r w:rsidR="00D5697B" w:rsidRPr="00554D01">
        <w:rPr>
          <w:rFonts w:ascii="Arial" w:hAnsi="Arial" w:cs="Arial"/>
          <w:sz w:val="22"/>
          <w:szCs w:val="22"/>
        </w:rPr>
        <w:t xml:space="preserve">enhance attractiveness of the region by provide interesting facts and information in an experiential way, thus contributing to repeat visits to Armenia.     </w:t>
      </w:r>
    </w:p>
    <w:p w14:paraId="0074A0DB" w14:textId="7B033A28" w:rsidR="00D5697B" w:rsidRPr="00554D01" w:rsidRDefault="00D5697B" w:rsidP="31DFF976">
      <w:pPr>
        <w:jc w:val="both"/>
        <w:rPr>
          <w:rStyle w:val="ltsentence"/>
          <w:rFonts w:ascii="Arial" w:hAnsi="Arial" w:cs="Arial"/>
          <w:sz w:val="22"/>
          <w:szCs w:val="22"/>
        </w:rPr>
      </w:pPr>
    </w:p>
    <w:p w14:paraId="5C64ECC4" w14:textId="20312A0E" w:rsidR="00AF0E92" w:rsidRPr="00554D01" w:rsidRDefault="00AF0E92" w:rsidP="31DFF976">
      <w:pPr>
        <w:jc w:val="both"/>
        <w:rPr>
          <w:rStyle w:val="ltsentence"/>
          <w:rFonts w:ascii="Arial" w:hAnsi="Arial" w:cs="Arial"/>
          <w:sz w:val="22"/>
          <w:szCs w:val="22"/>
        </w:rPr>
      </w:pPr>
      <w:r w:rsidRPr="00554D01">
        <w:rPr>
          <w:rStyle w:val="ltsentence"/>
          <w:rFonts w:ascii="Arial" w:hAnsi="Arial" w:cs="Arial"/>
          <w:sz w:val="22"/>
          <w:szCs w:val="22"/>
        </w:rPr>
        <w:t xml:space="preserve">At the same time, the information on wine tourism products coming from different industry players – wineries, tour operators, tour guides etc. – is inconsistent and chaotic. In this sense there is a need to </w:t>
      </w:r>
      <w:proofErr w:type="spellStart"/>
      <w:r w:rsidRPr="00554D01">
        <w:rPr>
          <w:rStyle w:val="ltsentence"/>
          <w:rFonts w:ascii="Arial" w:hAnsi="Arial" w:cs="Arial"/>
          <w:sz w:val="22"/>
          <w:szCs w:val="22"/>
        </w:rPr>
        <w:t>systematise</w:t>
      </w:r>
      <w:proofErr w:type="spellEnd"/>
      <w:r w:rsidRPr="00554D01">
        <w:rPr>
          <w:rStyle w:val="ltsentence"/>
          <w:rFonts w:ascii="Arial" w:hAnsi="Arial" w:cs="Arial"/>
          <w:sz w:val="22"/>
          <w:szCs w:val="22"/>
        </w:rPr>
        <w:t xml:space="preserve"> and improve the knowledge base on wine</w:t>
      </w:r>
      <w:r w:rsidR="00D418E2" w:rsidRPr="00554D01">
        <w:rPr>
          <w:rStyle w:val="ltsentence"/>
          <w:rFonts w:ascii="Arial" w:hAnsi="Arial" w:cs="Arial"/>
          <w:sz w:val="22"/>
          <w:szCs w:val="22"/>
        </w:rPr>
        <w:t xml:space="preserve"> and wine tourism</w:t>
      </w:r>
      <w:r w:rsidR="000C1035">
        <w:rPr>
          <w:rStyle w:val="ltsentence"/>
          <w:rFonts w:ascii="Arial" w:hAnsi="Arial" w:cs="Arial"/>
          <w:sz w:val="22"/>
          <w:szCs w:val="22"/>
        </w:rPr>
        <w:t xml:space="preserve"> products to improve Armenia’s image is a wine producing and wine tourism destination. </w:t>
      </w:r>
      <w:r w:rsidR="000C1035" w:rsidRPr="00554D01">
        <w:rPr>
          <w:rStyle w:val="ltsentence"/>
          <w:rFonts w:ascii="Arial" w:hAnsi="Arial" w:cs="Arial"/>
          <w:sz w:val="22"/>
          <w:szCs w:val="22"/>
        </w:rPr>
        <w:t>T</w:t>
      </w:r>
      <w:r w:rsidRPr="00554D01">
        <w:rPr>
          <w:rStyle w:val="ltsentence"/>
          <w:rFonts w:ascii="Arial" w:hAnsi="Arial" w:cs="Arial"/>
          <w:sz w:val="22"/>
          <w:szCs w:val="22"/>
        </w:rPr>
        <w:t>he training course will</w:t>
      </w:r>
      <w:r w:rsidR="000C1035">
        <w:rPr>
          <w:rStyle w:val="ltsentence"/>
          <w:rFonts w:ascii="Arial" w:hAnsi="Arial" w:cs="Arial"/>
          <w:sz w:val="22"/>
          <w:szCs w:val="22"/>
        </w:rPr>
        <w:t xml:space="preserve"> also</w:t>
      </w:r>
      <w:r w:rsidRPr="00554D01">
        <w:rPr>
          <w:rStyle w:val="ltsentence"/>
          <w:rFonts w:ascii="Arial" w:hAnsi="Arial" w:cs="Arial"/>
          <w:sz w:val="22"/>
          <w:szCs w:val="22"/>
        </w:rPr>
        <w:t xml:space="preserve"> be aimed at filling in this gap.</w:t>
      </w:r>
    </w:p>
    <w:p w14:paraId="2AFAB9AB" w14:textId="77777777" w:rsidR="00B33554" w:rsidRPr="00554D01" w:rsidRDefault="00B33554" w:rsidP="00744DD5">
      <w:pPr>
        <w:jc w:val="both"/>
        <w:rPr>
          <w:rFonts w:ascii="Arial" w:hAnsi="Arial" w:cs="Arial"/>
          <w:sz w:val="22"/>
          <w:szCs w:val="22"/>
        </w:rPr>
      </w:pPr>
    </w:p>
    <w:p w14:paraId="321D0DED" w14:textId="279B3989" w:rsidR="00DF527E" w:rsidRPr="00554D01" w:rsidRDefault="005F4265" w:rsidP="009022C8">
      <w:pPr>
        <w:pStyle w:val="Style13"/>
        <w:numPr>
          <w:ilvl w:val="0"/>
          <w:numId w:val="3"/>
        </w:numPr>
        <w:rPr>
          <w:rFonts w:ascii="Arial" w:eastAsia="Arial" w:hAnsi="Arial"/>
          <w:b/>
          <w:bCs/>
          <w:sz w:val="22"/>
          <w:szCs w:val="22"/>
        </w:rPr>
      </w:pPr>
      <w:r w:rsidRPr="00554D01">
        <w:rPr>
          <w:rFonts w:ascii="Arial" w:hAnsi="Arial"/>
          <w:b/>
          <w:bCs/>
          <w:sz w:val="22"/>
          <w:szCs w:val="22"/>
        </w:rPr>
        <w:t>C</w:t>
      </w:r>
      <w:r w:rsidR="00D40D76" w:rsidRPr="00554D01">
        <w:rPr>
          <w:rFonts w:ascii="Arial" w:hAnsi="Arial"/>
          <w:b/>
          <w:bCs/>
          <w:sz w:val="22"/>
          <w:szCs w:val="22"/>
        </w:rPr>
        <w:t>onditions of the assignment</w:t>
      </w:r>
    </w:p>
    <w:p w14:paraId="202AEDD6" w14:textId="230A0748" w:rsidR="00DF527E" w:rsidRPr="00554D01" w:rsidRDefault="67C52CD0" w:rsidP="786F6471">
      <w:pPr>
        <w:pStyle w:val="Style13"/>
        <w:rPr>
          <w:rFonts w:ascii="Arial" w:eastAsiaTheme="minorHAnsi" w:hAnsi="Arial"/>
          <w:b/>
          <w:bCs/>
          <w:sz w:val="22"/>
          <w:szCs w:val="22"/>
          <w:lang w:bidi="ar-SA"/>
        </w:rPr>
      </w:pPr>
      <w:r w:rsidRPr="00554D01">
        <w:rPr>
          <w:rFonts w:ascii="Arial" w:eastAsiaTheme="minorHAnsi" w:hAnsi="Arial"/>
          <w:b/>
          <w:bCs/>
          <w:sz w:val="22"/>
          <w:szCs w:val="22"/>
          <w:lang w:bidi="ar-SA"/>
        </w:rPr>
        <w:t>3.1.</w:t>
      </w:r>
      <w:r w:rsidR="034E6343" w:rsidRPr="00554D01">
        <w:rPr>
          <w:rFonts w:ascii="Arial" w:eastAsiaTheme="minorHAnsi" w:hAnsi="Arial"/>
          <w:b/>
          <w:bCs/>
          <w:sz w:val="22"/>
          <w:szCs w:val="22"/>
          <w:lang w:bidi="ar-SA"/>
        </w:rPr>
        <w:t xml:space="preserve"> </w:t>
      </w:r>
      <w:r w:rsidR="001F49D3" w:rsidRPr="00554D01">
        <w:rPr>
          <w:rFonts w:ascii="Arial" w:eastAsiaTheme="minorHAnsi" w:hAnsi="Arial"/>
          <w:b/>
          <w:bCs/>
          <w:sz w:val="22"/>
          <w:szCs w:val="22"/>
          <w:lang w:bidi="ar-SA"/>
        </w:rPr>
        <w:t xml:space="preserve">Objective </w:t>
      </w:r>
      <w:r w:rsidR="00374DC2" w:rsidRPr="00554D01">
        <w:rPr>
          <w:rFonts w:ascii="Arial" w:eastAsiaTheme="minorHAnsi" w:hAnsi="Arial"/>
          <w:b/>
          <w:bCs/>
          <w:sz w:val="22"/>
          <w:szCs w:val="22"/>
          <w:lang w:bidi="ar-SA"/>
        </w:rPr>
        <w:t>of the assignment</w:t>
      </w:r>
    </w:p>
    <w:p w14:paraId="3A591C91" w14:textId="77777777" w:rsidR="00D418E2" w:rsidRPr="00554D01" w:rsidRDefault="00D5697B" w:rsidP="00CB2C8B">
      <w:pPr>
        <w:jc w:val="both"/>
        <w:rPr>
          <w:rFonts w:ascii="Arial" w:hAnsi="Arial" w:cs="Arial"/>
          <w:sz w:val="22"/>
          <w:szCs w:val="22"/>
        </w:rPr>
      </w:pPr>
      <w:r w:rsidRPr="00554D01">
        <w:rPr>
          <w:rFonts w:ascii="Arial" w:hAnsi="Arial" w:cs="Arial"/>
          <w:sz w:val="22"/>
          <w:szCs w:val="22"/>
        </w:rPr>
        <w:t xml:space="preserve">The objective of this assignment is to develop a short-term </w:t>
      </w:r>
      <w:r w:rsidR="00CB2C8B" w:rsidRPr="00554D01">
        <w:rPr>
          <w:rFonts w:ascii="Arial" w:hAnsi="Arial" w:cs="Arial"/>
          <w:sz w:val="22"/>
          <w:szCs w:val="22"/>
        </w:rPr>
        <w:t xml:space="preserve">“Wine Tour Guide” </w:t>
      </w:r>
      <w:r w:rsidRPr="00554D01">
        <w:rPr>
          <w:rFonts w:ascii="Arial" w:hAnsi="Arial" w:cs="Arial"/>
          <w:sz w:val="22"/>
          <w:szCs w:val="22"/>
        </w:rPr>
        <w:t xml:space="preserve">training programme and implementation of </w:t>
      </w:r>
      <w:r w:rsidR="00AF0E92" w:rsidRPr="00554D01">
        <w:rPr>
          <w:rFonts w:ascii="Arial" w:hAnsi="Arial" w:cs="Arial"/>
          <w:sz w:val="22"/>
          <w:szCs w:val="22"/>
        </w:rPr>
        <w:t>the first pilot of</w:t>
      </w:r>
      <w:r w:rsidRPr="00554D01">
        <w:rPr>
          <w:rFonts w:ascii="Arial" w:hAnsi="Arial" w:cs="Arial"/>
          <w:sz w:val="22"/>
          <w:szCs w:val="22"/>
        </w:rPr>
        <w:t xml:space="preserve"> training</w:t>
      </w:r>
      <w:r w:rsidR="00AF0E92" w:rsidRPr="00554D01">
        <w:rPr>
          <w:rFonts w:ascii="Arial" w:hAnsi="Arial" w:cs="Arial"/>
          <w:sz w:val="22"/>
          <w:szCs w:val="22"/>
        </w:rPr>
        <w:t xml:space="preserve"> with further improvement of the course based on recommendations of the monitoring and evaluation of the project</w:t>
      </w:r>
      <w:r w:rsidRPr="00554D01">
        <w:rPr>
          <w:rFonts w:ascii="Arial" w:hAnsi="Arial" w:cs="Arial"/>
          <w:sz w:val="22"/>
          <w:szCs w:val="22"/>
        </w:rPr>
        <w:t xml:space="preserve">. </w:t>
      </w:r>
      <w:r w:rsidR="00CB2C8B" w:rsidRPr="00554D01">
        <w:rPr>
          <w:rFonts w:ascii="Arial" w:hAnsi="Arial" w:cs="Arial"/>
          <w:sz w:val="22"/>
          <w:szCs w:val="22"/>
        </w:rPr>
        <w:t xml:space="preserve"> </w:t>
      </w:r>
    </w:p>
    <w:p w14:paraId="1611DC37" w14:textId="77777777" w:rsidR="00D418E2" w:rsidRPr="00554D01" w:rsidRDefault="00D418E2" w:rsidP="00CB2C8B">
      <w:pPr>
        <w:jc w:val="both"/>
        <w:rPr>
          <w:rFonts w:ascii="Arial" w:hAnsi="Arial" w:cs="Arial"/>
          <w:sz w:val="22"/>
          <w:szCs w:val="22"/>
        </w:rPr>
      </w:pPr>
    </w:p>
    <w:p w14:paraId="4A446240" w14:textId="49C7F09A" w:rsidR="00CB2C8B" w:rsidRPr="00554D01" w:rsidRDefault="00CB2C8B" w:rsidP="00CB2C8B">
      <w:pPr>
        <w:jc w:val="both"/>
        <w:rPr>
          <w:rFonts w:ascii="Arial" w:hAnsi="Arial" w:cs="Arial"/>
          <w:sz w:val="22"/>
          <w:szCs w:val="22"/>
        </w:rPr>
      </w:pPr>
      <w:r w:rsidRPr="00554D01">
        <w:rPr>
          <w:rFonts w:ascii="Arial" w:hAnsi="Arial" w:cs="Arial"/>
          <w:sz w:val="22"/>
          <w:szCs w:val="22"/>
        </w:rPr>
        <w:t>After the completion of the training programme, the tour guides will be able to successfully conduct wine tours</w:t>
      </w:r>
      <w:r w:rsidR="00D418E2" w:rsidRPr="00554D01">
        <w:rPr>
          <w:rFonts w:ascii="Arial" w:hAnsi="Arial" w:cs="Arial"/>
          <w:sz w:val="22"/>
          <w:szCs w:val="22"/>
        </w:rPr>
        <w:t>, improve their knowledge on Armenian wine tourism offer</w:t>
      </w:r>
      <w:r w:rsidRPr="00554D01">
        <w:rPr>
          <w:rFonts w:ascii="Arial" w:hAnsi="Arial" w:cs="Arial"/>
          <w:sz w:val="22"/>
          <w:szCs w:val="22"/>
        </w:rPr>
        <w:t xml:space="preserve"> and thus contribute to improvement of Armenia’s image as a wine producing country and wine tourism destination. </w:t>
      </w:r>
    </w:p>
    <w:p w14:paraId="74CB5E0C" w14:textId="38E3E334" w:rsidR="00CB2C8B" w:rsidRPr="00554D01" w:rsidRDefault="00CB2C8B" w:rsidP="00CB2C8B">
      <w:pPr>
        <w:jc w:val="both"/>
        <w:rPr>
          <w:rFonts w:ascii="Arial" w:hAnsi="Arial" w:cs="Arial"/>
          <w:sz w:val="22"/>
          <w:szCs w:val="22"/>
        </w:rPr>
      </w:pPr>
    </w:p>
    <w:p w14:paraId="1370F314" w14:textId="11A40C23" w:rsidR="00374DC2" w:rsidRPr="00554D01" w:rsidRDefault="00374DC2" w:rsidP="00CB2C8B">
      <w:pPr>
        <w:jc w:val="both"/>
        <w:rPr>
          <w:rFonts w:ascii="Arial" w:hAnsi="Arial" w:cs="Arial"/>
          <w:b/>
          <w:bCs/>
          <w:sz w:val="22"/>
          <w:szCs w:val="22"/>
        </w:rPr>
      </w:pPr>
      <w:r w:rsidRPr="00554D01">
        <w:rPr>
          <w:rFonts w:ascii="Arial" w:hAnsi="Arial" w:cs="Arial"/>
          <w:b/>
          <w:bCs/>
          <w:sz w:val="22"/>
          <w:szCs w:val="22"/>
        </w:rPr>
        <w:t xml:space="preserve">3.2. The expected outcomes of the assignment </w:t>
      </w:r>
    </w:p>
    <w:p w14:paraId="44763F84" w14:textId="076F7D74" w:rsidR="00CB2C8B" w:rsidRPr="00554D01" w:rsidRDefault="00CB2C8B" w:rsidP="00CB2C8B">
      <w:pPr>
        <w:jc w:val="both"/>
        <w:rPr>
          <w:rFonts w:ascii="Arial" w:hAnsi="Arial" w:cs="Arial"/>
          <w:i/>
          <w:iCs/>
          <w:sz w:val="22"/>
          <w:szCs w:val="22"/>
        </w:rPr>
      </w:pPr>
    </w:p>
    <w:p w14:paraId="0770D1B1" w14:textId="3F2C8951" w:rsidR="00CB2C8B" w:rsidRPr="00554D01" w:rsidRDefault="00CB2C8B" w:rsidP="00CB2C8B">
      <w:pPr>
        <w:jc w:val="both"/>
        <w:rPr>
          <w:rFonts w:ascii="Arial" w:hAnsi="Arial" w:cs="Arial"/>
          <w:i/>
          <w:iCs/>
          <w:sz w:val="22"/>
          <w:szCs w:val="22"/>
        </w:rPr>
      </w:pPr>
      <w:r w:rsidRPr="00554D01">
        <w:rPr>
          <w:rFonts w:ascii="Arial" w:hAnsi="Arial" w:cs="Arial"/>
          <w:i/>
          <w:iCs/>
          <w:sz w:val="22"/>
          <w:szCs w:val="22"/>
        </w:rPr>
        <w:t>The expected outcomes of the pilot training are:</w:t>
      </w:r>
    </w:p>
    <w:p w14:paraId="3955C4DD" w14:textId="2C90D181" w:rsidR="00CB2C8B" w:rsidRPr="00554D01" w:rsidRDefault="00CB2C8B" w:rsidP="009022C8">
      <w:pPr>
        <w:pStyle w:val="ListParagraph"/>
        <w:numPr>
          <w:ilvl w:val="0"/>
          <w:numId w:val="5"/>
        </w:numPr>
        <w:jc w:val="both"/>
        <w:rPr>
          <w:rFonts w:ascii="Arial" w:eastAsiaTheme="minorHAnsi" w:hAnsi="Arial" w:cs="Arial"/>
          <w:lang w:bidi="ar-SA"/>
        </w:rPr>
      </w:pPr>
      <w:r w:rsidRPr="00554D01">
        <w:rPr>
          <w:rFonts w:ascii="Arial" w:eastAsiaTheme="minorHAnsi" w:hAnsi="Arial" w:cs="Arial"/>
          <w:lang w:bidi="ar-SA"/>
        </w:rPr>
        <w:t>participants can design and perform/offer guided wine tours competently,</w:t>
      </w:r>
    </w:p>
    <w:p w14:paraId="1EA08C03" w14:textId="13883BBF" w:rsidR="00CB2C8B" w:rsidRPr="00554D01" w:rsidRDefault="00CB2C8B" w:rsidP="009022C8">
      <w:pPr>
        <w:pStyle w:val="ListParagraph"/>
        <w:numPr>
          <w:ilvl w:val="0"/>
          <w:numId w:val="5"/>
        </w:numPr>
        <w:jc w:val="both"/>
        <w:rPr>
          <w:rFonts w:ascii="Arial" w:hAnsi="Arial" w:cs="Arial"/>
        </w:rPr>
      </w:pPr>
      <w:r w:rsidRPr="00554D01">
        <w:rPr>
          <w:rFonts w:ascii="Arial" w:hAnsi="Arial" w:cs="Arial"/>
        </w:rPr>
        <w:t xml:space="preserve">participants can make guests feel enthusiastic about Armenian wine-growing landscape, regions history and wines, </w:t>
      </w:r>
    </w:p>
    <w:p w14:paraId="760DACC3" w14:textId="14A34999" w:rsidR="00CB2C8B" w:rsidRDefault="00CB2C8B" w:rsidP="009022C8">
      <w:pPr>
        <w:pStyle w:val="ListParagraph"/>
        <w:numPr>
          <w:ilvl w:val="0"/>
          <w:numId w:val="5"/>
        </w:numPr>
        <w:jc w:val="both"/>
        <w:rPr>
          <w:rFonts w:ascii="Arial" w:hAnsi="Arial" w:cs="Arial"/>
        </w:rPr>
      </w:pPr>
      <w:r w:rsidRPr="00554D01">
        <w:rPr>
          <w:rFonts w:ascii="Arial" w:hAnsi="Arial" w:cs="Arial"/>
        </w:rPr>
        <w:t xml:space="preserve">improvement of the quality of already wine tourism guide services, </w:t>
      </w:r>
    </w:p>
    <w:p w14:paraId="574B302C" w14:textId="27A5A00D" w:rsidR="000C1035" w:rsidRPr="000C1035" w:rsidRDefault="000C1035" w:rsidP="000C1035">
      <w:pPr>
        <w:pStyle w:val="ListParagraph"/>
        <w:numPr>
          <w:ilvl w:val="0"/>
          <w:numId w:val="5"/>
        </w:numPr>
        <w:jc w:val="both"/>
        <w:rPr>
          <w:rFonts w:ascii="Arial" w:hAnsi="Arial" w:cs="Arial"/>
        </w:rPr>
      </w:pPr>
      <w:r w:rsidRPr="00554D01">
        <w:rPr>
          <w:rFonts w:ascii="Arial" w:hAnsi="Arial" w:cs="Arial"/>
        </w:rPr>
        <w:t>better trained workforce for the market and industry.</w:t>
      </w:r>
    </w:p>
    <w:p w14:paraId="252160EF" w14:textId="68F54D7E" w:rsidR="00CB2C8B" w:rsidRPr="00554D01" w:rsidRDefault="00CB2C8B" w:rsidP="009022C8">
      <w:pPr>
        <w:pStyle w:val="ListParagraph"/>
        <w:numPr>
          <w:ilvl w:val="0"/>
          <w:numId w:val="5"/>
        </w:numPr>
        <w:jc w:val="both"/>
        <w:rPr>
          <w:rFonts w:ascii="Arial" w:hAnsi="Arial" w:cs="Arial"/>
        </w:rPr>
      </w:pPr>
      <w:r w:rsidRPr="00554D01">
        <w:rPr>
          <w:rFonts w:ascii="Arial" w:hAnsi="Arial" w:cs="Arial"/>
        </w:rPr>
        <w:t xml:space="preserve">a sustainable training programme recognised by the </w:t>
      </w:r>
      <w:r w:rsidR="00D418E2" w:rsidRPr="00554D01">
        <w:rPr>
          <w:rFonts w:ascii="Arial" w:hAnsi="Arial" w:cs="Arial"/>
        </w:rPr>
        <w:t>industry</w:t>
      </w:r>
      <w:r w:rsidR="000C1035">
        <w:rPr>
          <w:rFonts w:ascii="Arial" w:hAnsi="Arial" w:cs="Arial"/>
        </w:rPr>
        <w:t>.</w:t>
      </w:r>
    </w:p>
    <w:p w14:paraId="05EED852" w14:textId="553CF4AD" w:rsidR="00916D9C" w:rsidRPr="00554D01" w:rsidRDefault="00374DC2" w:rsidP="786F6471">
      <w:pPr>
        <w:jc w:val="both"/>
        <w:rPr>
          <w:rFonts w:ascii="Arial" w:hAnsi="Arial" w:cs="Arial"/>
          <w:b/>
          <w:bCs/>
          <w:sz w:val="22"/>
          <w:szCs w:val="22"/>
        </w:rPr>
      </w:pPr>
      <w:r w:rsidRPr="00554D01">
        <w:rPr>
          <w:rFonts w:ascii="Arial" w:hAnsi="Arial" w:cs="Arial"/>
          <w:b/>
          <w:bCs/>
          <w:sz w:val="22"/>
          <w:szCs w:val="22"/>
        </w:rPr>
        <w:lastRenderedPageBreak/>
        <w:t xml:space="preserve">4. </w:t>
      </w:r>
      <w:r w:rsidR="35CAD49B" w:rsidRPr="00554D01">
        <w:rPr>
          <w:rFonts w:ascii="Arial" w:hAnsi="Arial" w:cs="Arial"/>
          <w:b/>
          <w:bCs/>
          <w:sz w:val="22"/>
          <w:szCs w:val="22"/>
        </w:rPr>
        <w:t xml:space="preserve">Tasks </w:t>
      </w:r>
      <w:r w:rsidR="006C70AA" w:rsidRPr="00554D01">
        <w:rPr>
          <w:rFonts w:ascii="Arial" w:hAnsi="Arial" w:cs="Arial"/>
          <w:b/>
          <w:bCs/>
          <w:sz w:val="22"/>
          <w:szCs w:val="22"/>
        </w:rPr>
        <w:t xml:space="preserve">and deliverables </w:t>
      </w:r>
    </w:p>
    <w:p w14:paraId="328A1C5C" w14:textId="776ED4F4" w:rsidR="00F9699B" w:rsidRPr="00554D01" w:rsidRDefault="00F9699B" w:rsidP="006C70AA">
      <w:pPr>
        <w:jc w:val="both"/>
        <w:rPr>
          <w:rFonts w:ascii="Arial" w:hAnsi="Arial" w:cs="Arial"/>
          <w:b/>
          <w:sz w:val="22"/>
          <w:szCs w:val="22"/>
        </w:rPr>
      </w:pPr>
    </w:p>
    <w:p w14:paraId="6BF529F7" w14:textId="0997261C" w:rsidR="00B33554" w:rsidRPr="00554D01" w:rsidRDefault="0254D88E" w:rsidP="4E840F3B">
      <w:pPr>
        <w:spacing w:line="259" w:lineRule="auto"/>
        <w:rPr>
          <w:rFonts w:ascii="Arial" w:eastAsia="Arial" w:hAnsi="Arial" w:cs="Arial"/>
          <w:sz w:val="22"/>
          <w:szCs w:val="22"/>
        </w:rPr>
      </w:pPr>
      <w:r w:rsidRPr="00554D01">
        <w:rPr>
          <w:rFonts w:ascii="Arial" w:eastAsia="Arial" w:hAnsi="Arial" w:cs="Arial"/>
          <w:sz w:val="22"/>
          <w:szCs w:val="22"/>
        </w:rPr>
        <w:t>The tasks</w:t>
      </w:r>
      <w:r w:rsidR="00374DC2" w:rsidRPr="00554D01">
        <w:rPr>
          <w:rFonts w:ascii="Arial" w:eastAsia="Arial" w:hAnsi="Arial" w:cs="Arial"/>
          <w:sz w:val="22"/>
          <w:szCs w:val="22"/>
        </w:rPr>
        <w:t xml:space="preserve"> and relevant deliverables</w:t>
      </w:r>
      <w:r w:rsidRPr="00554D01">
        <w:rPr>
          <w:rFonts w:ascii="Arial" w:eastAsia="Arial" w:hAnsi="Arial" w:cs="Arial"/>
          <w:sz w:val="22"/>
          <w:szCs w:val="22"/>
        </w:rPr>
        <w:t xml:space="preserve"> of the Contractor will include</w:t>
      </w:r>
      <w:r w:rsidR="22A16775" w:rsidRPr="00554D01">
        <w:rPr>
          <w:rFonts w:ascii="Arial" w:eastAsia="Arial" w:hAnsi="Arial" w:cs="Arial"/>
          <w:sz w:val="22"/>
          <w:szCs w:val="22"/>
        </w:rPr>
        <w:t>:</w:t>
      </w:r>
    </w:p>
    <w:p w14:paraId="49749841" w14:textId="1901D2D4" w:rsidR="00374DC2" w:rsidRPr="00554D01" w:rsidRDefault="00374DC2" w:rsidP="4E840F3B">
      <w:pPr>
        <w:spacing w:line="259" w:lineRule="auto"/>
        <w:rPr>
          <w:rFonts w:ascii="Arial" w:eastAsia="Arial" w:hAnsi="Arial" w:cs="Arial"/>
          <w:sz w:val="22"/>
          <w:szCs w:val="22"/>
        </w:rPr>
      </w:pPr>
    </w:p>
    <w:p w14:paraId="7601C0FD" w14:textId="61C5DF22" w:rsidR="00374DC2" w:rsidRPr="000C1035" w:rsidRDefault="00374DC2" w:rsidP="4E840F3B">
      <w:pPr>
        <w:spacing w:line="259" w:lineRule="auto"/>
        <w:rPr>
          <w:rFonts w:ascii="Arial" w:eastAsia="Arial" w:hAnsi="Arial" w:cs="Arial"/>
          <w:i/>
          <w:iCs/>
          <w:sz w:val="22"/>
          <w:szCs w:val="22"/>
        </w:rPr>
      </w:pPr>
      <w:r w:rsidRPr="000C1035">
        <w:rPr>
          <w:rFonts w:ascii="Arial" w:eastAsia="Arial" w:hAnsi="Arial" w:cs="Arial"/>
          <w:i/>
          <w:iCs/>
          <w:sz w:val="22"/>
          <w:szCs w:val="22"/>
        </w:rPr>
        <w:t xml:space="preserve">4.1. Development of the learning modules for Wine Tour Guide training </w:t>
      </w:r>
    </w:p>
    <w:p w14:paraId="6EF3F866" w14:textId="143A5372" w:rsidR="00374DC2" w:rsidRPr="000C1035" w:rsidRDefault="00374DC2" w:rsidP="00DB7AC9">
      <w:pPr>
        <w:pStyle w:val="1Einrckung"/>
        <w:tabs>
          <w:tab w:val="left" w:pos="720"/>
        </w:tabs>
        <w:spacing w:before="200"/>
        <w:ind w:left="0" w:firstLine="0"/>
        <w:jc w:val="both"/>
        <w:rPr>
          <w:rFonts w:ascii="Arial" w:eastAsia="Arial" w:hAnsi="Arial" w:cs="Arial"/>
          <w:i/>
          <w:iCs/>
        </w:rPr>
      </w:pPr>
      <w:r w:rsidRPr="000C1035">
        <w:rPr>
          <w:rFonts w:ascii="Arial" w:eastAsia="Arial" w:hAnsi="Arial" w:cs="Arial"/>
          <w:i/>
          <w:iCs/>
        </w:rPr>
        <w:t xml:space="preserve">4.2. Selection of the </w:t>
      </w:r>
      <w:r w:rsidR="00C44CBC" w:rsidRPr="000C1035">
        <w:rPr>
          <w:rFonts w:ascii="Arial" w:eastAsia="Arial" w:hAnsi="Arial" w:cs="Arial"/>
          <w:i/>
          <w:iCs/>
        </w:rPr>
        <w:t xml:space="preserve">Examination Board </w:t>
      </w:r>
      <w:r w:rsidRPr="000C1035">
        <w:rPr>
          <w:rFonts w:ascii="Arial" w:eastAsia="Arial" w:hAnsi="Arial" w:cs="Arial"/>
          <w:i/>
          <w:iCs/>
        </w:rPr>
        <w:t xml:space="preserve">for </w:t>
      </w:r>
      <w:r w:rsidR="00C44CBC" w:rsidRPr="000C1035">
        <w:rPr>
          <w:rFonts w:ascii="Arial" w:eastAsia="Arial" w:hAnsi="Arial" w:cs="Arial"/>
          <w:i/>
          <w:iCs/>
        </w:rPr>
        <w:t xml:space="preserve">assessing the results with relevant </w:t>
      </w:r>
      <w:r w:rsidR="00D418E2" w:rsidRPr="000C1035">
        <w:rPr>
          <w:rFonts w:ascii="Arial" w:eastAsia="Arial" w:hAnsi="Arial" w:cs="Arial"/>
          <w:i/>
          <w:iCs/>
        </w:rPr>
        <w:t>mechanisms for recognition of competencies</w:t>
      </w:r>
      <w:r w:rsidR="00DB7AC9" w:rsidRPr="000C1035">
        <w:rPr>
          <w:rFonts w:ascii="Arial" w:eastAsia="Arial" w:hAnsi="Arial" w:cs="Arial"/>
          <w:i/>
          <w:iCs/>
        </w:rPr>
        <w:t xml:space="preserve"> </w:t>
      </w:r>
    </w:p>
    <w:p w14:paraId="5A8057AC" w14:textId="7F0E1003" w:rsidR="00374DC2" w:rsidRPr="000C1035" w:rsidRDefault="00374DC2" w:rsidP="4E840F3B">
      <w:pPr>
        <w:spacing w:line="259" w:lineRule="auto"/>
        <w:rPr>
          <w:rFonts w:ascii="Arial" w:eastAsia="Arial" w:hAnsi="Arial" w:cs="Arial"/>
          <w:i/>
          <w:iCs/>
          <w:sz w:val="22"/>
          <w:szCs w:val="22"/>
        </w:rPr>
      </w:pPr>
      <w:r w:rsidRPr="000C1035">
        <w:rPr>
          <w:rFonts w:ascii="Arial" w:eastAsia="Arial" w:hAnsi="Arial" w:cs="Arial"/>
          <w:i/>
          <w:iCs/>
          <w:sz w:val="22"/>
          <w:szCs w:val="22"/>
        </w:rPr>
        <w:t xml:space="preserve">4.3. Holding of the first pilot round of the course </w:t>
      </w:r>
      <w:r w:rsidR="00C44CBC" w:rsidRPr="000C1035">
        <w:rPr>
          <w:rFonts w:ascii="Arial" w:eastAsia="Arial" w:hAnsi="Arial" w:cs="Arial"/>
          <w:i/>
          <w:iCs/>
          <w:sz w:val="22"/>
          <w:szCs w:val="22"/>
        </w:rPr>
        <w:t xml:space="preserve">and assessment of the results by the Examination Board </w:t>
      </w:r>
    </w:p>
    <w:p w14:paraId="6BF05A28" w14:textId="7EBF9562" w:rsidR="00C44CBC" w:rsidRPr="00554D01" w:rsidRDefault="00C44CBC" w:rsidP="4E840F3B">
      <w:pPr>
        <w:spacing w:line="259" w:lineRule="auto"/>
        <w:rPr>
          <w:rFonts w:ascii="Arial" w:eastAsia="Arial" w:hAnsi="Arial" w:cs="Arial"/>
          <w:sz w:val="22"/>
          <w:szCs w:val="22"/>
        </w:rPr>
      </w:pPr>
    </w:p>
    <w:p w14:paraId="16D2BD53" w14:textId="57C5D438" w:rsidR="00C44CBC" w:rsidRPr="00554D01" w:rsidRDefault="00C44CBC" w:rsidP="4E840F3B">
      <w:pPr>
        <w:spacing w:line="259" w:lineRule="auto"/>
        <w:rPr>
          <w:rFonts w:ascii="Arial" w:eastAsia="Arial" w:hAnsi="Arial" w:cs="Arial"/>
          <w:sz w:val="22"/>
          <w:szCs w:val="22"/>
        </w:rPr>
      </w:pPr>
      <w:r w:rsidRPr="000C1035">
        <w:rPr>
          <w:rFonts w:ascii="Arial" w:eastAsia="Arial" w:hAnsi="Arial" w:cs="Arial"/>
          <w:i/>
          <w:iCs/>
          <w:sz w:val="22"/>
          <w:szCs w:val="22"/>
        </w:rPr>
        <w:t>4.4.</w:t>
      </w:r>
      <w:r w:rsidRPr="00554D01">
        <w:rPr>
          <w:rFonts w:ascii="Arial" w:eastAsia="Arial" w:hAnsi="Arial" w:cs="Arial"/>
          <w:sz w:val="22"/>
          <w:szCs w:val="22"/>
        </w:rPr>
        <w:t xml:space="preserve"> </w:t>
      </w:r>
      <w:r w:rsidR="006C6CE1" w:rsidRPr="00554D01">
        <w:rPr>
          <w:rFonts w:ascii="Arial" w:eastAsia="Arial" w:hAnsi="Arial" w:cs="Arial"/>
          <w:i/>
          <w:iCs/>
          <w:sz w:val="22"/>
          <w:szCs w:val="22"/>
        </w:rPr>
        <w:t>Monitoring and evaluation of the course effectiveness; improvement of the training course based on the recommendations of the evaluation process</w:t>
      </w:r>
      <w:r w:rsidR="006C6CE1">
        <w:rPr>
          <w:rFonts w:ascii="Arial" w:eastAsia="Arial" w:hAnsi="Arial" w:cs="Arial"/>
          <w:i/>
          <w:iCs/>
          <w:sz w:val="22"/>
          <w:szCs w:val="22"/>
        </w:rPr>
        <w:t>; translation of the improved training</w:t>
      </w:r>
      <w:r w:rsidR="000C1035">
        <w:rPr>
          <w:rFonts w:ascii="Arial" w:eastAsia="Arial" w:hAnsi="Arial" w:cs="Arial"/>
          <w:i/>
          <w:iCs/>
          <w:sz w:val="22"/>
          <w:szCs w:val="22"/>
        </w:rPr>
        <w:t xml:space="preserve"> course</w:t>
      </w:r>
      <w:r w:rsidR="006C6CE1">
        <w:rPr>
          <w:rFonts w:ascii="Arial" w:eastAsia="Arial" w:hAnsi="Arial" w:cs="Arial"/>
          <w:i/>
          <w:iCs/>
          <w:sz w:val="22"/>
          <w:szCs w:val="22"/>
        </w:rPr>
        <w:t xml:space="preserve"> to English, Russian, German, French, Spanish and Italian</w:t>
      </w:r>
      <w:r w:rsidR="000C1035">
        <w:rPr>
          <w:rFonts w:ascii="Arial" w:eastAsia="Arial" w:hAnsi="Arial" w:cs="Arial"/>
          <w:i/>
          <w:iCs/>
          <w:sz w:val="22"/>
          <w:szCs w:val="22"/>
        </w:rPr>
        <w:t>.</w:t>
      </w:r>
    </w:p>
    <w:p w14:paraId="56A5F410" w14:textId="0451F52E" w:rsidR="00C44CBC" w:rsidRPr="00554D01" w:rsidRDefault="00C44CBC" w:rsidP="4E840F3B">
      <w:pPr>
        <w:spacing w:line="259" w:lineRule="auto"/>
        <w:rPr>
          <w:rFonts w:ascii="Arial" w:eastAsia="Arial" w:hAnsi="Arial" w:cs="Arial"/>
          <w:sz w:val="22"/>
          <w:szCs w:val="22"/>
        </w:rPr>
      </w:pPr>
    </w:p>
    <w:p w14:paraId="5737A03B" w14:textId="540FEF23" w:rsidR="00C44CBC" w:rsidRPr="00554D01" w:rsidRDefault="00C44CBC" w:rsidP="4E840F3B">
      <w:pPr>
        <w:spacing w:line="259" w:lineRule="auto"/>
        <w:rPr>
          <w:rFonts w:ascii="Arial" w:eastAsia="Arial" w:hAnsi="Arial" w:cs="Arial"/>
          <w:sz w:val="22"/>
          <w:szCs w:val="22"/>
        </w:rPr>
      </w:pPr>
      <w:r w:rsidRPr="00554D01">
        <w:rPr>
          <w:rFonts w:ascii="Arial" w:eastAsia="Arial" w:hAnsi="Arial" w:cs="Arial"/>
          <w:sz w:val="22"/>
          <w:szCs w:val="22"/>
        </w:rPr>
        <w:t xml:space="preserve">Below are the detailed tasks and deliverables for </w:t>
      </w:r>
      <w:r w:rsidR="000C1035">
        <w:rPr>
          <w:rFonts w:ascii="Arial" w:eastAsia="Arial" w:hAnsi="Arial" w:cs="Arial"/>
          <w:sz w:val="22"/>
          <w:szCs w:val="22"/>
        </w:rPr>
        <w:t>the assignment.</w:t>
      </w:r>
    </w:p>
    <w:p w14:paraId="1CE8FB7F" w14:textId="77777777" w:rsidR="00374DC2" w:rsidRPr="00554D01" w:rsidRDefault="00374DC2" w:rsidP="4E840F3B">
      <w:pPr>
        <w:spacing w:line="259" w:lineRule="auto"/>
        <w:rPr>
          <w:rFonts w:ascii="Arial" w:eastAsia="Arial" w:hAnsi="Arial" w:cs="Arial"/>
          <w:sz w:val="22"/>
          <w:szCs w:val="22"/>
        </w:rPr>
      </w:pPr>
    </w:p>
    <w:p w14:paraId="31128084" w14:textId="0256027C" w:rsidR="00730917" w:rsidRPr="00554D01" w:rsidRDefault="009F438E" w:rsidP="00DB7AC9">
      <w:pPr>
        <w:pStyle w:val="1Einrckung"/>
        <w:tabs>
          <w:tab w:val="left" w:pos="720"/>
        </w:tabs>
        <w:spacing w:before="200"/>
        <w:ind w:left="0" w:firstLine="0"/>
        <w:jc w:val="both"/>
        <w:rPr>
          <w:rFonts w:ascii="Arial" w:eastAsia="Arial" w:hAnsi="Arial" w:cs="Arial"/>
          <w:b/>
          <w:bCs/>
        </w:rPr>
      </w:pPr>
      <w:r w:rsidRPr="00554D01">
        <w:rPr>
          <w:rFonts w:ascii="Arial" w:eastAsia="Arial" w:hAnsi="Arial" w:cs="Arial"/>
          <w:b/>
          <w:bCs/>
        </w:rPr>
        <w:t xml:space="preserve">4.1. Development of the learning modules for Wine Tour Guide training </w:t>
      </w:r>
    </w:p>
    <w:p w14:paraId="7E2E97B3" w14:textId="38AA10AF" w:rsidR="00730917" w:rsidRPr="00554D01" w:rsidRDefault="00730917" w:rsidP="00DB7AC9">
      <w:pPr>
        <w:pStyle w:val="1Einrckung"/>
        <w:tabs>
          <w:tab w:val="left" w:pos="720"/>
        </w:tabs>
        <w:spacing w:before="200"/>
        <w:ind w:left="0" w:firstLine="0"/>
        <w:jc w:val="both"/>
        <w:rPr>
          <w:rFonts w:ascii="Arial" w:hAnsi="Arial" w:cs="Arial"/>
        </w:rPr>
      </w:pPr>
      <w:r w:rsidRPr="00554D01">
        <w:rPr>
          <w:rFonts w:ascii="Arial" w:eastAsia="Arial" w:hAnsi="Arial" w:cs="Arial"/>
        </w:rPr>
        <w:t xml:space="preserve">The </w:t>
      </w:r>
      <w:r w:rsidRPr="00554D01">
        <w:rPr>
          <w:rFonts w:ascii="Arial" w:hAnsi="Arial" w:cs="Arial"/>
        </w:rPr>
        <w:t>modules will be conducted in classrooms and in the field. Relevant textbooks and other teaching materials will be acquired. The certificate program</w:t>
      </w:r>
      <w:r w:rsidR="00554D01" w:rsidRPr="00554D01">
        <w:rPr>
          <w:rFonts w:ascii="Arial" w:hAnsi="Arial" w:cs="Arial"/>
        </w:rPr>
        <w:t>me</w:t>
      </w:r>
      <w:r w:rsidRPr="00554D01">
        <w:rPr>
          <w:rFonts w:ascii="Arial" w:hAnsi="Arial" w:cs="Arial"/>
        </w:rPr>
        <w:t xml:space="preserve"> will be offered in Armenian, but </w:t>
      </w:r>
      <w:r w:rsidR="00554D01" w:rsidRPr="00554D01">
        <w:rPr>
          <w:rFonts w:ascii="Arial" w:hAnsi="Arial" w:cs="Arial"/>
        </w:rPr>
        <w:t>the final improved training course</w:t>
      </w:r>
      <w:r w:rsidRPr="00554D01">
        <w:rPr>
          <w:rFonts w:ascii="Arial" w:hAnsi="Arial" w:cs="Arial"/>
        </w:rPr>
        <w:t xml:space="preserve"> will be translated in to English, Russian, French, Italian</w:t>
      </w:r>
      <w:r w:rsidR="006C6CE1">
        <w:rPr>
          <w:rFonts w:ascii="Arial" w:hAnsi="Arial" w:cs="Arial"/>
        </w:rPr>
        <w:t>, Spanish</w:t>
      </w:r>
      <w:r w:rsidRPr="00554D01">
        <w:rPr>
          <w:rFonts w:ascii="Arial" w:hAnsi="Arial" w:cs="Arial"/>
        </w:rPr>
        <w:t xml:space="preserve"> and German so that the trained guides </w:t>
      </w:r>
      <w:r w:rsidR="00554D01" w:rsidRPr="00554D01">
        <w:rPr>
          <w:rFonts w:ascii="Arial" w:hAnsi="Arial" w:cs="Arial"/>
        </w:rPr>
        <w:t>have</w:t>
      </w:r>
      <w:r w:rsidRPr="00554D01">
        <w:rPr>
          <w:rFonts w:ascii="Arial" w:hAnsi="Arial" w:cs="Arial"/>
        </w:rPr>
        <w:t xml:space="preserve"> </w:t>
      </w:r>
      <w:r w:rsidR="00554D01" w:rsidRPr="00554D01">
        <w:rPr>
          <w:rFonts w:ascii="Arial" w:hAnsi="Arial" w:cs="Arial"/>
        </w:rPr>
        <w:t>the</w:t>
      </w:r>
      <w:r w:rsidRPr="00554D01">
        <w:rPr>
          <w:rFonts w:ascii="Arial" w:hAnsi="Arial" w:cs="Arial"/>
        </w:rPr>
        <w:t xml:space="preserve"> materials in the most </w:t>
      </w:r>
      <w:r w:rsidR="00554D01" w:rsidRPr="00554D01">
        <w:rPr>
          <w:rFonts w:ascii="Arial" w:hAnsi="Arial" w:cs="Arial"/>
        </w:rPr>
        <w:t>commonly used languages.</w:t>
      </w:r>
    </w:p>
    <w:p w14:paraId="73D157ED" w14:textId="77777777" w:rsidR="00730917" w:rsidRPr="00554D01" w:rsidRDefault="00730917" w:rsidP="00DB7AC9">
      <w:pPr>
        <w:pStyle w:val="1Einrckung"/>
        <w:tabs>
          <w:tab w:val="left" w:pos="720"/>
        </w:tabs>
        <w:spacing w:before="200"/>
        <w:ind w:left="0" w:firstLine="0"/>
        <w:jc w:val="both"/>
        <w:rPr>
          <w:rFonts w:ascii="Arial" w:hAnsi="Arial" w:cs="Arial"/>
        </w:rPr>
      </w:pPr>
    </w:p>
    <w:tbl>
      <w:tblPr>
        <w:tblStyle w:val="TableGrid"/>
        <w:tblW w:w="14510" w:type="dxa"/>
        <w:tblLayout w:type="fixed"/>
        <w:tblLook w:val="04A0" w:firstRow="1" w:lastRow="0" w:firstColumn="1" w:lastColumn="0" w:noHBand="0" w:noVBand="1"/>
      </w:tblPr>
      <w:tblGrid>
        <w:gridCol w:w="2138"/>
        <w:gridCol w:w="3317"/>
        <w:gridCol w:w="2308"/>
        <w:gridCol w:w="2540"/>
        <w:gridCol w:w="1147"/>
        <w:gridCol w:w="1416"/>
        <w:gridCol w:w="1644"/>
      </w:tblGrid>
      <w:tr w:rsidR="00DB7AC9" w:rsidRPr="00554D01" w14:paraId="51BAC20B" w14:textId="77777777" w:rsidTr="00F3199F">
        <w:trPr>
          <w:trHeight w:val="894"/>
        </w:trPr>
        <w:tc>
          <w:tcPr>
            <w:tcW w:w="2138" w:type="dxa"/>
            <w:shd w:val="clear" w:color="auto" w:fill="A6A6A6" w:themeFill="background1" w:themeFillShade="A6"/>
          </w:tcPr>
          <w:p w14:paraId="052E3289" w14:textId="0AFB4A55" w:rsidR="00DB7AC9" w:rsidRPr="00554D01" w:rsidRDefault="00F3199F" w:rsidP="000C1035">
            <w:pPr>
              <w:rPr>
                <w:rFonts w:ascii="Arial" w:hAnsi="Arial" w:cs="Arial"/>
                <w:b/>
                <w:bCs/>
                <w:sz w:val="22"/>
                <w:szCs w:val="22"/>
              </w:rPr>
            </w:pPr>
            <w:r>
              <w:rPr>
                <w:rFonts w:ascii="Arial" w:hAnsi="Arial" w:cs="Arial"/>
                <w:b/>
                <w:bCs/>
                <w:sz w:val="22"/>
                <w:szCs w:val="22"/>
              </w:rPr>
              <w:t>Title of the Module</w:t>
            </w:r>
          </w:p>
        </w:tc>
        <w:tc>
          <w:tcPr>
            <w:tcW w:w="3317" w:type="dxa"/>
            <w:shd w:val="clear" w:color="auto" w:fill="A6A6A6" w:themeFill="background1" w:themeFillShade="A6"/>
          </w:tcPr>
          <w:p w14:paraId="585563AC" w14:textId="77777777" w:rsidR="00DB7AC9" w:rsidRPr="00554D01" w:rsidRDefault="00DB7AC9" w:rsidP="000C1035">
            <w:pPr>
              <w:rPr>
                <w:rFonts w:ascii="Arial" w:hAnsi="Arial" w:cs="Arial"/>
                <w:b/>
                <w:bCs/>
                <w:sz w:val="22"/>
                <w:szCs w:val="22"/>
              </w:rPr>
            </w:pPr>
            <w:r w:rsidRPr="00554D01">
              <w:rPr>
                <w:rFonts w:ascii="Arial" w:hAnsi="Arial" w:cs="Arial"/>
                <w:b/>
                <w:bCs/>
                <w:sz w:val="22"/>
                <w:szCs w:val="22"/>
              </w:rPr>
              <w:t>Objectives</w:t>
            </w:r>
          </w:p>
        </w:tc>
        <w:tc>
          <w:tcPr>
            <w:tcW w:w="2308" w:type="dxa"/>
            <w:shd w:val="clear" w:color="auto" w:fill="A6A6A6" w:themeFill="background1" w:themeFillShade="A6"/>
          </w:tcPr>
          <w:p w14:paraId="5EDD9646" w14:textId="77777777" w:rsidR="00DB7AC9" w:rsidRPr="00554D01" w:rsidRDefault="00DB7AC9" w:rsidP="000C1035">
            <w:pPr>
              <w:rPr>
                <w:rFonts w:ascii="Arial" w:hAnsi="Arial" w:cs="Arial"/>
                <w:b/>
                <w:bCs/>
                <w:sz w:val="22"/>
                <w:szCs w:val="22"/>
              </w:rPr>
            </w:pPr>
            <w:r w:rsidRPr="00554D01">
              <w:rPr>
                <w:rFonts w:ascii="Arial" w:hAnsi="Arial" w:cs="Arial"/>
                <w:b/>
                <w:bCs/>
                <w:sz w:val="22"/>
                <w:szCs w:val="22"/>
              </w:rPr>
              <w:t>Content of the Module</w:t>
            </w:r>
          </w:p>
        </w:tc>
        <w:tc>
          <w:tcPr>
            <w:tcW w:w="2540" w:type="dxa"/>
            <w:shd w:val="clear" w:color="auto" w:fill="A6A6A6" w:themeFill="background1" w:themeFillShade="A6"/>
          </w:tcPr>
          <w:p w14:paraId="75DADEA2" w14:textId="6E0115A3" w:rsidR="00DB7AC9" w:rsidRPr="00554D01" w:rsidRDefault="00DB7AC9" w:rsidP="000C1035">
            <w:pPr>
              <w:rPr>
                <w:rFonts w:ascii="Arial" w:hAnsi="Arial" w:cs="Arial"/>
                <w:b/>
                <w:bCs/>
                <w:sz w:val="22"/>
                <w:szCs w:val="22"/>
              </w:rPr>
            </w:pPr>
            <w:r w:rsidRPr="00554D01">
              <w:rPr>
                <w:rFonts w:ascii="Arial" w:hAnsi="Arial" w:cs="Arial"/>
                <w:b/>
                <w:bCs/>
                <w:sz w:val="22"/>
                <w:szCs w:val="22"/>
              </w:rPr>
              <w:t>Methods/</w:t>
            </w:r>
            <w:r w:rsidR="00554D01" w:rsidRPr="00554D01">
              <w:rPr>
                <w:rFonts w:ascii="Arial" w:hAnsi="Arial" w:cs="Arial"/>
                <w:b/>
                <w:bCs/>
                <w:sz w:val="22"/>
                <w:szCs w:val="22"/>
              </w:rPr>
              <w:t>techniques</w:t>
            </w:r>
            <w:r w:rsidRPr="00554D01">
              <w:rPr>
                <w:rFonts w:ascii="Arial" w:hAnsi="Arial" w:cs="Arial"/>
                <w:b/>
                <w:bCs/>
                <w:sz w:val="22"/>
                <w:szCs w:val="22"/>
              </w:rPr>
              <w:t xml:space="preserve"> to be used</w:t>
            </w:r>
          </w:p>
        </w:tc>
        <w:tc>
          <w:tcPr>
            <w:tcW w:w="1147" w:type="dxa"/>
            <w:shd w:val="clear" w:color="auto" w:fill="A6A6A6" w:themeFill="background1" w:themeFillShade="A6"/>
          </w:tcPr>
          <w:p w14:paraId="689BD992" w14:textId="77777777" w:rsidR="00DB7AC9" w:rsidRPr="00554D01" w:rsidRDefault="00DB7AC9" w:rsidP="000C1035">
            <w:pPr>
              <w:rPr>
                <w:rFonts w:ascii="Arial" w:hAnsi="Arial" w:cs="Arial"/>
                <w:b/>
                <w:bCs/>
                <w:sz w:val="22"/>
                <w:szCs w:val="22"/>
              </w:rPr>
            </w:pPr>
            <w:r w:rsidRPr="00554D01">
              <w:rPr>
                <w:rFonts w:ascii="Arial" w:hAnsi="Arial" w:cs="Arial"/>
                <w:b/>
                <w:bCs/>
                <w:sz w:val="22"/>
                <w:szCs w:val="22"/>
              </w:rPr>
              <w:t>Duration of the Module</w:t>
            </w:r>
          </w:p>
        </w:tc>
        <w:tc>
          <w:tcPr>
            <w:tcW w:w="1416" w:type="dxa"/>
            <w:shd w:val="clear" w:color="auto" w:fill="A6A6A6" w:themeFill="background1" w:themeFillShade="A6"/>
          </w:tcPr>
          <w:p w14:paraId="3DF6A575" w14:textId="77777777" w:rsidR="00DB7AC9" w:rsidRPr="00554D01" w:rsidRDefault="00DB7AC9" w:rsidP="000C1035">
            <w:pPr>
              <w:rPr>
                <w:rFonts w:ascii="Arial" w:hAnsi="Arial" w:cs="Arial"/>
                <w:b/>
                <w:bCs/>
                <w:sz w:val="22"/>
                <w:szCs w:val="22"/>
              </w:rPr>
            </w:pPr>
            <w:r w:rsidRPr="00554D01">
              <w:rPr>
                <w:rFonts w:ascii="Arial" w:hAnsi="Arial" w:cs="Arial"/>
                <w:b/>
                <w:bCs/>
                <w:sz w:val="22"/>
                <w:szCs w:val="22"/>
              </w:rPr>
              <w:t xml:space="preserve">Expert Days for Development of the Module </w:t>
            </w:r>
          </w:p>
        </w:tc>
        <w:tc>
          <w:tcPr>
            <w:tcW w:w="1644" w:type="dxa"/>
            <w:shd w:val="clear" w:color="auto" w:fill="A6A6A6" w:themeFill="background1" w:themeFillShade="A6"/>
          </w:tcPr>
          <w:p w14:paraId="3A36572A" w14:textId="274B8DBB" w:rsidR="00DB7AC9" w:rsidRPr="00554D01" w:rsidRDefault="00DB7AC9" w:rsidP="000C1035">
            <w:pPr>
              <w:rPr>
                <w:rFonts w:ascii="Arial" w:hAnsi="Arial" w:cs="Arial"/>
                <w:b/>
                <w:bCs/>
                <w:sz w:val="22"/>
                <w:szCs w:val="22"/>
              </w:rPr>
            </w:pPr>
            <w:r w:rsidRPr="00554D01">
              <w:rPr>
                <w:rFonts w:ascii="Arial" w:hAnsi="Arial" w:cs="Arial"/>
                <w:b/>
                <w:bCs/>
                <w:sz w:val="22"/>
                <w:szCs w:val="22"/>
              </w:rPr>
              <w:t>Timeline</w:t>
            </w:r>
          </w:p>
        </w:tc>
      </w:tr>
      <w:tr w:rsidR="00DB7AC9" w:rsidRPr="00554D01" w14:paraId="36318E0F" w14:textId="77777777" w:rsidTr="00F3199F">
        <w:trPr>
          <w:trHeight w:val="2896"/>
        </w:trPr>
        <w:tc>
          <w:tcPr>
            <w:tcW w:w="2138" w:type="dxa"/>
          </w:tcPr>
          <w:p w14:paraId="04B30D65" w14:textId="77777777" w:rsidR="00DB7AC9" w:rsidRPr="00554D01" w:rsidRDefault="00DB7AC9" w:rsidP="000C1035">
            <w:pPr>
              <w:rPr>
                <w:rFonts w:ascii="Arial" w:hAnsi="Arial" w:cs="Arial"/>
                <w:sz w:val="22"/>
                <w:szCs w:val="22"/>
              </w:rPr>
            </w:pPr>
            <w:r w:rsidRPr="00554D01">
              <w:rPr>
                <w:rFonts w:ascii="Arial" w:hAnsi="Arial" w:cs="Arial"/>
                <w:sz w:val="22"/>
                <w:szCs w:val="22"/>
              </w:rPr>
              <w:lastRenderedPageBreak/>
              <w:t>Communication and Presentation Techniques</w:t>
            </w:r>
          </w:p>
        </w:tc>
        <w:tc>
          <w:tcPr>
            <w:tcW w:w="3317" w:type="dxa"/>
          </w:tcPr>
          <w:p w14:paraId="641596A8" w14:textId="77777777" w:rsidR="00DB7AC9" w:rsidRPr="00554D01" w:rsidRDefault="00DB7AC9" w:rsidP="000C1035">
            <w:pPr>
              <w:pStyle w:val="ListParagraph"/>
              <w:numPr>
                <w:ilvl w:val="0"/>
                <w:numId w:val="6"/>
              </w:numPr>
              <w:rPr>
                <w:rFonts w:ascii="Arial" w:hAnsi="Arial" w:cs="Arial"/>
              </w:rPr>
            </w:pPr>
            <w:r w:rsidRPr="00554D01">
              <w:rPr>
                <w:rFonts w:ascii="Arial" w:hAnsi="Arial" w:cs="Arial"/>
              </w:rPr>
              <w:t>learn and apply the basics of verbal and non-verbal communication,</w:t>
            </w:r>
          </w:p>
          <w:p w14:paraId="2B41A95D" w14:textId="77777777" w:rsidR="00DB7AC9" w:rsidRPr="00554D01" w:rsidRDefault="00DB7AC9" w:rsidP="000C1035">
            <w:pPr>
              <w:pStyle w:val="ListParagraph"/>
              <w:numPr>
                <w:ilvl w:val="0"/>
                <w:numId w:val="6"/>
              </w:numPr>
              <w:rPr>
                <w:rFonts w:ascii="Arial" w:hAnsi="Arial" w:cs="Arial"/>
              </w:rPr>
            </w:pPr>
            <w:r w:rsidRPr="00554D01">
              <w:rPr>
                <w:rFonts w:ascii="Arial" w:hAnsi="Arial" w:cs="Arial"/>
              </w:rPr>
              <w:t>improve presentation skills and apply the appropriate techniques.</w:t>
            </w:r>
          </w:p>
          <w:p w14:paraId="110B11B4" w14:textId="77777777" w:rsidR="00DB7AC9" w:rsidRPr="00554D01" w:rsidRDefault="00DB7AC9" w:rsidP="000C1035">
            <w:pPr>
              <w:rPr>
                <w:rFonts w:ascii="Arial" w:hAnsi="Arial" w:cs="Arial"/>
                <w:sz w:val="22"/>
                <w:szCs w:val="22"/>
              </w:rPr>
            </w:pPr>
          </w:p>
          <w:p w14:paraId="70B2F3B7" w14:textId="77777777" w:rsidR="00DB7AC9" w:rsidRPr="00554D01" w:rsidRDefault="00DB7AC9" w:rsidP="000C1035">
            <w:pPr>
              <w:rPr>
                <w:rFonts w:ascii="Arial" w:hAnsi="Arial" w:cs="Arial"/>
                <w:sz w:val="22"/>
                <w:szCs w:val="22"/>
              </w:rPr>
            </w:pPr>
          </w:p>
        </w:tc>
        <w:tc>
          <w:tcPr>
            <w:tcW w:w="2308" w:type="dxa"/>
          </w:tcPr>
          <w:p w14:paraId="1C3C9EB5" w14:textId="2E1C090B" w:rsidR="00DB7AC9" w:rsidRPr="00554D01" w:rsidRDefault="00F3199F" w:rsidP="000C1035">
            <w:pPr>
              <w:pStyle w:val="ListParagraph"/>
              <w:numPr>
                <w:ilvl w:val="0"/>
                <w:numId w:val="8"/>
              </w:numPr>
              <w:spacing w:after="0" w:line="240" w:lineRule="auto"/>
              <w:rPr>
                <w:rFonts w:ascii="Arial" w:hAnsi="Arial" w:cs="Arial"/>
              </w:rPr>
            </w:pPr>
            <w:r>
              <w:rPr>
                <w:rFonts w:ascii="Arial" w:hAnsi="Arial" w:cs="Arial"/>
              </w:rPr>
              <w:t>Basic</w:t>
            </w:r>
            <w:r w:rsidR="00DB7AC9" w:rsidRPr="00554D01">
              <w:rPr>
                <w:rFonts w:ascii="Arial" w:hAnsi="Arial" w:cs="Arial"/>
              </w:rPr>
              <w:t xml:space="preserve"> Communication</w:t>
            </w:r>
            <w:r>
              <w:rPr>
                <w:rFonts w:ascii="Arial" w:hAnsi="Arial" w:cs="Arial"/>
              </w:rPr>
              <w:t xml:space="preserve"> Skills</w:t>
            </w:r>
          </w:p>
          <w:p w14:paraId="5CA13688" w14:textId="77777777" w:rsidR="00DB7AC9" w:rsidRPr="00554D01" w:rsidRDefault="00DB7AC9" w:rsidP="000C1035">
            <w:pPr>
              <w:pStyle w:val="ListParagraph"/>
              <w:numPr>
                <w:ilvl w:val="0"/>
                <w:numId w:val="8"/>
              </w:numPr>
              <w:spacing w:after="0" w:line="240" w:lineRule="auto"/>
              <w:rPr>
                <w:rFonts w:ascii="Arial" w:hAnsi="Arial" w:cs="Arial"/>
              </w:rPr>
            </w:pPr>
            <w:r w:rsidRPr="00554D01">
              <w:rPr>
                <w:rFonts w:ascii="Arial" w:hAnsi="Arial" w:cs="Arial"/>
              </w:rPr>
              <w:t>Presentation Techniques</w:t>
            </w:r>
          </w:p>
          <w:p w14:paraId="2FB5E2C3" w14:textId="77777777" w:rsidR="00DB7AC9" w:rsidRPr="00554D01" w:rsidRDefault="00DB7AC9" w:rsidP="000C1035">
            <w:pPr>
              <w:pStyle w:val="ListParagraph"/>
              <w:numPr>
                <w:ilvl w:val="0"/>
                <w:numId w:val="8"/>
              </w:numPr>
              <w:spacing w:after="0" w:line="240" w:lineRule="auto"/>
              <w:rPr>
                <w:rFonts w:ascii="Arial" w:hAnsi="Arial" w:cs="Arial"/>
              </w:rPr>
            </w:pPr>
            <w:r w:rsidRPr="00554D01">
              <w:rPr>
                <w:rFonts w:ascii="Arial" w:hAnsi="Arial" w:cs="Arial"/>
              </w:rPr>
              <w:t>Rhetoric Techniques</w:t>
            </w:r>
          </w:p>
          <w:p w14:paraId="6FC92722" w14:textId="77777777" w:rsidR="00DB7AC9" w:rsidRPr="00554D01" w:rsidRDefault="00DB7AC9" w:rsidP="000C1035">
            <w:pPr>
              <w:pStyle w:val="ListParagraph"/>
              <w:numPr>
                <w:ilvl w:val="0"/>
                <w:numId w:val="8"/>
              </w:numPr>
              <w:spacing w:after="0" w:line="240" w:lineRule="auto"/>
              <w:rPr>
                <w:rFonts w:ascii="Arial" w:hAnsi="Arial" w:cs="Arial"/>
              </w:rPr>
            </w:pPr>
            <w:r w:rsidRPr="00554D01">
              <w:rPr>
                <w:rFonts w:ascii="Arial" w:hAnsi="Arial" w:cs="Arial"/>
              </w:rPr>
              <w:t>Psychology of Guiding</w:t>
            </w:r>
          </w:p>
          <w:p w14:paraId="12EF2A75" w14:textId="77777777" w:rsidR="00DB7AC9" w:rsidRPr="00554D01" w:rsidRDefault="00DB7AC9" w:rsidP="000C1035">
            <w:pPr>
              <w:pStyle w:val="ListParagraph"/>
              <w:numPr>
                <w:ilvl w:val="0"/>
                <w:numId w:val="8"/>
              </w:numPr>
              <w:spacing w:after="0" w:line="240" w:lineRule="auto"/>
              <w:rPr>
                <w:rFonts w:ascii="Arial" w:hAnsi="Arial" w:cs="Arial"/>
              </w:rPr>
            </w:pPr>
            <w:r w:rsidRPr="00554D01">
              <w:rPr>
                <w:rFonts w:ascii="Arial" w:hAnsi="Arial" w:cs="Arial"/>
              </w:rPr>
              <w:t xml:space="preserve">Dramaturgy of Guiding </w:t>
            </w:r>
          </w:p>
          <w:p w14:paraId="7C3C7B94" w14:textId="77777777" w:rsidR="00DB7AC9" w:rsidRPr="00554D01" w:rsidRDefault="00DB7AC9" w:rsidP="000C1035">
            <w:pPr>
              <w:pStyle w:val="ListParagraph"/>
              <w:numPr>
                <w:ilvl w:val="0"/>
                <w:numId w:val="8"/>
              </w:numPr>
              <w:spacing w:after="0" w:line="240" w:lineRule="auto"/>
              <w:rPr>
                <w:rFonts w:ascii="Arial" w:hAnsi="Arial" w:cs="Arial"/>
              </w:rPr>
            </w:pPr>
            <w:r w:rsidRPr="00554D01">
              <w:rPr>
                <w:rFonts w:ascii="Arial" w:hAnsi="Arial" w:cs="Arial"/>
              </w:rPr>
              <w:t>Incentive Events</w:t>
            </w:r>
          </w:p>
          <w:p w14:paraId="375DDBFF" w14:textId="77777777" w:rsidR="00DB7AC9" w:rsidRPr="00554D01" w:rsidRDefault="00DB7AC9" w:rsidP="000C1035">
            <w:pPr>
              <w:rPr>
                <w:rFonts w:ascii="Arial" w:hAnsi="Arial" w:cs="Arial"/>
                <w:sz w:val="22"/>
                <w:szCs w:val="22"/>
              </w:rPr>
            </w:pPr>
          </w:p>
        </w:tc>
        <w:tc>
          <w:tcPr>
            <w:tcW w:w="2540" w:type="dxa"/>
          </w:tcPr>
          <w:p w14:paraId="26CD8999" w14:textId="1AFBC069" w:rsidR="00DB7AC9" w:rsidRPr="00554D01" w:rsidRDefault="00F3199F" w:rsidP="000C1035">
            <w:pPr>
              <w:rPr>
                <w:rFonts w:ascii="Arial" w:hAnsi="Arial" w:cs="Arial"/>
                <w:sz w:val="22"/>
                <w:szCs w:val="22"/>
              </w:rPr>
            </w:pPr>
            <w:r>
              <w:rPr>
                <w:rFonts w:ascii="Arial" w:hAnsi="Arial" w:cs="Arial"/>
                <w:sz w:val="22"/>
                <w:szCs w:val="22"/>
              </w:rPr>
              <w:t>-</w:t>
            </w:r>
            <w:r w:rsidR="00DB7AC9" w:rsidRPr="00554D01">
              <w:rPr>
                <w:rFonts w:ascii="Arial" w:hAnsi="Arial" w:cs="Arial"/>
                <w:sz w:val="22"/>
                <w:szCs w:val="22"/>
              </w:rPr>
              <w:t>Video Support</w:t>
            </w:r>
          </w:p>
          <w:p w14:paraId="362482C2" w14:textId="47114486" w:rsidR="00DB7AC9" w:rsidRPr="00554D01" w:rsidRDefault="00F3199F" w:rsidP="000C1035">
            <w:pPr>
              <w:rPr>
                <w:rFonts w:ascii="Arial" w:hAnsi="Arial" w:cs="Arial"/>
                <w:sz w:val="22"/>
                <w:szCs w:val="22"/>
              </w:rPr>
            </w:pPr>
            <w:r>
              <w:rPr>
                <w:rFonts w:ascii="Arial" w:hAnsi="Arial" w:cs="Arial"/>
                <w:sz w:val="22"/>
                <w:szCs w:val="22"/>
              </w:rPr>
              <w:t>-</w:t>
            </w:r>
            <w:r w:rsidR="00DB7AC9" w:rsidRPr="00554D01">
              <w:rPr>
                <w:rFonts w:ascii="Arial" w:hAnsi="Arial" w:cs="Arial"/>
                <w:sz w:val="22"/>
                <w:szCs w:val="22"/>
              </w:rPr>
              <w:t>Lectures</w:t>
            </w:r>
          </w:p>
          <w:p w14:paraId="31B90D97" w14:textId="7C7EB459" w:rsidR="00DB7AC9" w:rsidRPr="00554D01" w:rsidRDefault="00F3199F" w:rsidP="000C1035">
            <w:pPr>
              <w:rPr>
                <w:rFonts w:ascii="Arial" w:hAnsi="Arial" w:cs="Arial"/>
                <w:sz w:val="22"/>
                <w:szCs w:val="22"/>
              </w:rPr>
            </w:pPr>
            <w:r>
              <w:rPr>
                <w:rFonts w:ascii="Arial" w:hAnsi="Arial" w:cs="Arial"/>
                <w:sz w:val="22"/>
                <w:szCs w:val="22"/>
              </w:rPr>
              <w:t>-</w:t>
            </w:r>
            <w:r w:rsidR="00DB7AC9" w:rsidRPr="00554D01">
              <w:rPr>
                <w:rFonts w:ascii="Arial" w:hAnsi="Arial" w:cs="Arial"/>
                <w:sz w:val="22"/>
                <w:szCs w:val="22"/>
              </w:rPr>
              <w:t>Presentations</w:t>
            </w:r>
          </w:p>
        </w:tc>
        <w:tc>
          <w:tcPr>
            <w:tcW w:w="1147" w:type="dxa"/>
          </w:tcPr>
          <w:p w14:paraId="234B2DC7" w14:textId="77777777" w:rsidR="00DB7AC9" w:rsidRPr="00554D01" w:rsidRDefault="00DB7AC9" w:rsidP="000C1035">
            <w:pPr>
              <w:rPr>
                <w:rFonts w:ascii="Arial" w:hAnsi="Arial" w:cs="Arial"/>
                <w:sz w:val="22"/>
                <w:szCs w:val="22"/>
              </w:rPr>
            </w:pPr>
            <w:r w:rsidRPr="00554D01">
              <w:rPr>
                <w:rFonts w:ascii="Arial" w:hAnsi="Arial" w:cs="Arial"/>
                <w:sz w:val="22"/>
                <w:szCs w:val="22"/>
              </w:rPr>
              <w:t xml:space="preserve">Up to 6 </w:t>
            </w:r>
          </w:p>
        </w:tc>
        <w:tc>
          <w:tcPr>
            <w:tcW w:w="1416" w:type="dxa"/>
          </w:tcPr>
          <w:p w14:paraId="1627EF8E" w14:textId="77777777" w:rsidR="00DB7AC9" w:rsidRPr="00554D01" w:rsidRDefault="00DB7AC9" w:rsidP="000C1035">
            <w:pPr>
              <w:rPr>
                <w:rFonts w:ascii="Arial" w:hAnsi="Arial" w:cs="Arial"/>
                <w:sz w:val="22"/>
                <w:szCs w:val="22"/>
              </w:rPr>
            </w:pPr>
            <w:r w:rsidRPr="00554D01">
              <w:rPr>
                <w:rFonts w:ascii="Arial" w:hAnsi="Arial" w:cs="Arial"/>
                <w:sz w:val="22"/>
                <w:szCs w:val="22"/>
              </w:rPr>
              <w:t>Up to 12</w:t>
            </w:r>
          </w:p>
        </w:tc>
        <w:tc>
          <w:tcPr>
            <w:tcW w:w="1644" w:type="dxa"/>
          </w:tcPr>
          <w:p w14:paraId="151DE046" w14:textId="302E555D" w:rsidR="00DB7AC9" w:rsidRPr="00554D01" w:rsidRDefault="00DB7AC9" w:rsidP="000C1035">
            <w:pPr>
              <w:rPr>
                <w:rFonts w:ascii="Arial" w:hAnsi="Arial" w:cs="Arial"/>
                <w:sz w:val="22"/>
                <w:szCs w:val="22"/>
              </w:rPr>
            </w:pPr>
            <w:r w:rsidRPr="00554D01">
              <w:rPr>
                <w:rFonts w:ascii="Arial" w:hAnsi="Arial" w:cs="Arial"/>
                <w:sz w:val="22"/>
                <w:szCs w:val="22"/>
              </w:rPr>
              <w:t>November</w:t>
            </w:r>
            <w:r w:rsidR="00554D01" w:rsidRPr="00554D01">
              <w:rPr>
                <w:rFonts w:ascii="Arial" w:hAnsi="Arial" w:cs="Arial"/>
                <w:sz w:val="22"/>
                <w:szCs w:val="22"/>
              </w:rPr>
              <w:t xml:space="preserve"> 2020</w:t>
            </w:r>
            <w:r w:rsidRPr="00554D01">
              <w:rPr>
                <w:rFonts w:ascii="Arial" w:hAnsi="Arial" w:cs="Arial"/>
                <w:sz w:val="22"/>
                <w:szCs w:val="22"/>
              </w:rPr>
              <w:t xml:space="preserve"> – </w:t>
            </w:r>
            <w:r w:rsidR="00554D01" w:rsidRPr="00554D01">
              <w:rPr>
                <w:rFonts w:ascii="Arial" w:hAnsi="Arial" w:cs="Arial"/>
                <w:sz w:val="22"/>
                <w:szCs w:val="22"/>
              </w:rPr>
              <w:t xml:space="preserve">January </w:t>
            </w:r>
            <w:r w:rsidRPr="00554D01">
              <w:rPr>
                <w:rFonts w:ascii="Arial" w:hAnsi="Arial" w:cs="Arial"/>
                <w:sz w:val="22"/>
                <w:szCs w:val="22"/>
              </w:rPr>
              <w:t>202</w:t>
            </w:r>
            <w:r w:rsidR="00554D01" w:rsidRPr="00554D01">
              <w:rPr>
                <w:rFonts w:ascii="Arial" w:hAnsi="Arial" w:cs="Arial"/>
                <w:sz w:val="22"/>
                <w:szCs w:val="22"/>
              </w:rPr>
              <w:t>1</w:t>
            </w:r>
          </w:p>
        </w:tc>
      </w:tr>
      <w:tr w:rsidR="00DB7AC9" w:rsidRPr="00554D01" w14:paraId="66318A85" w14:textId="77777777" w:rsidTr="00F3199F">
        <w:trPr>
          <w:trHeight w:val="3968"/>
        </w:trPr>
        <w:tc>
          <w:tcPr>
            <w:tcW w:w="2138" w:type="dxa"/>
          </w:tcPr>
          <w:p w14:paraId="2623AADF" w14:textId="77777777" w:rsidR="00DB7AC9" w:rsidRPr="00554D01" w:rsidRDefault="00DB7AC9" w:rsidP="000C1035">
            <w:pPr>
              <w:rPr>
                <w:rFonts w:ascii="Arial" w:hAnsi="Arial" w:cs="Arial"/>
                <w:sz w:val="22"/>
                <w:szCs w:val="22"/>
              </w:rPr>
            </w:pPr>
            <w:r w:rsidRPr="00554D01">
              <w:rPr>
                <w:rFonts w:ascii="Arial" w:hAnsi="Arial" w:cs="Arial"/>
                <w:sz w:val="22"/>
                <w:szCs w:val="22"/>
              </w:rPr>
              <w:t>History, Arts, Culture</w:t>
            </w:r>
          </w:p>
        </w:tc>
        <w:tc>
          <w:tcPr>
            <w:tcW w:w="3317" w:type="dxa"/>
          </w:tcPr>
          <w:p w14:paraId="415EE32F" w14:textId="343F403B" w:rsidR="00DB7AC9" w:rsidRPr="00554D01" w:rsidRDefault="00DB7AC9" w:rsidP="000C1035">
            <w:pPr>
              <w:rPr>
                <w:rFonts w:ascii="Arial" w:hAnsi="Arial" w:cs="Arial"/>
                <w:sz w:val="22"/>
                <w:szCs w:val="22"/>
              </w:rPr>
            </w:pPr>
            <w:r w:rsidRPr="00554D01">
              <w:rPr>
                <w:rFonts w:ascii="Arial" w:hAnsi="Arial" w:cs="Arial"/>
                <w:sz w:val="22"/>
                <w:szCs w:val="22"/>
              </w:rPr>
              <w:t xml:space="preserve">- The participants have an overview of the historical conditions and cultural life in the </w:t>
            </w:r>
            <w:r w:rsidR="00554D01">
              <w:rPr>
                <w:rFonts w:ascii="Arial" w:hAnsi="Arial" w:cs="Arial"/>
                <w:sz w:val="22"/>
                <w:szCs w:val="22"/>
              </w:rPr>
              <w:t xml:space="preserve">winemaking </w:t>
            </w:r>
            <w:r w:rsidRPr="00554D01">
              <w:rPr>
                <w:rFonts w:ascii="Arial" w:hAnsi="Arial" w:cs="Arial"/>
                <w:sz w:val="22"/>
                <w:szCs w:val="22"/>
              </w:rPr>
              <w:t>region</w:t>
            </w:r>
            <w:r w:rsidR="00554D01">
              <w:rPr>
                <w:rFonts w:ascii="Arial" w:hAnsi="Arial" w:cs="Arial"/>
                <w:sz w:val="22"/>
                <w:szCs w:val="22"/>
              </w:rPr>
              <w:t>s</w:t>
            </w:r>
            <w:r w:rsidRPr="00554D01">
              <w:rPr>
                <w:rFonts w:ascii="Arial" w:hAnsi="Arial" w:cs="Arial"/>
                <w:sz w:val="22"/>
                <w:szCs w:val="22"/>
              </w:rPr>
              <w:t>.</w:t>
            </w:r>
          </w:p>
          <w:p w14:paraId="703E686C" w14:textId="77777777" w:rsidR="00DB7AC9" w:rsidRPr="00554D01" w:rsidRDefault="00DB7AC9" w:rsidP="000C1035">
            <w:pPr>
              <w:rPr>
                <w:rFonts w:ascii="Arial" w:hAnsi="Arial" w:cs="Arial"/>
                <w:sz w:val="22"/>
                <w:szCs w:val="22"/>
              </w:rPr>
            </w:pPr>
            <w:r w:rsidRPr="00554D01">
              <w:rPr>
                <w:rFonts w:ascii="Arial" w:hAnsi="Arial" w:cs="Arial"/>
                <w:sz w:val="22"/>
                <w:szCs w:val="22"/>
              </w:rPr>
              <w:t xml:space="preserve">- The participants get general knowledge of their homeland, its history, culture, traditions and customs. </w:t>
            </w:r>
          </w:p>
          <w:p w14:paraId="2538FC16" w14:textId="3F0B31CF" w:rsidR="00DB7AC9" w:rsidRPr="00554D01" w:rsidRDefault="00DB7AC9" w:rsidP="000C1035">
            <w:pPr>
              <w:rPr>
                <w:rFonts w:ascii="Arial" w:hAnsi="Arial" w:cs="Arial"/>
                <w:sz w:val="22"/>
                <w:szCs w:val="22"/>
              </w:rPr>
            </w:pPr>
            <w:r w:rsidRPr="00554D01">
              <w:rPr>
                <w:rFonts w:ascii="Arial" w:hAnsi="Arial" w:cs="Arial"/>
                <w:sz w:val="22"/>
                <w:szCs w:val="22"/>
              </w:rPr>
              <w:t>- The participants have an overview of the economic conditions and peculiarities of the</w:t>
            </w:r>
            <w:r w:rsidR="00554D01">
              <w:rPr>
                <w:rFonts w:ascii="Arial" w:hAnsi="Arial" w:cs="Arial"/>
                <w:sz w:val="22"/>
                <w:szCs w:val="22"/>
              </w:rPr>
              <w:t xml:space="preserve"> winemaking</w:t>
            </w:r>
            <w:r w:rsidRPr="00554D01">
              <w:rPr>
                <w:rFonts w:ascii="Arial" w:hAnsi="Arial" w:cs="Arial"/>
                <w:sz w:val="22"/>
                <w:szCs w:val="22"/>
              </w:rPr>
              <w:t xml:space="preserve"> region</w:t>
            </w:r>
            <w:r w:rsidR="00554D01">
              <w:rPr>
                <w:rFonts w:ascii="Arial" w:hAnsi="Arial" w:cs="Arial"/>
                <w:sz w:val="22"/>
                <w:szCs w:val="22"/>
              </w:rPr>
              <w:t>s</w:t>
            </w:r>
            <w:r w:rsidRPr="00554D01">
              <w:rPr>
                <w:rFonts w:ascii="Arial" w:hAnsi="Arial" w:cs="Arial"/>
                <w:sz w:val="22"/>
                <w:szCs w:val="22"/>
              </w:rPr>
              <w:t xml:space="preserve">. </w:t>
            </w:r>
          </w:p>
        </w:tc>
        <w:tc>
          <w:tcPr>
            <w:tcW w:w="2308" w:type="dxa"/>
          </w:tcPr>
          <w:p w14:paraId="162B8D6B" w14:textId="77777777" w:rsidR="00DB7AC9" w:rsidRPr="00554D01" w:rsidRDefault="00DB7AC9" w:rsidP="000C1035">
            <w:pPr>
              <w:pStyle w:val="ListParagraph"/>
              <w:numPr>
                <w:ilvl w:val="0"/>
                <w:numId w:val="8"/>
              </w:numPr>
              <w:spacing w:after="0" w:line="240" w:lineRule="auto"/>
              <w:rPr>
                <w:rFonts w:ascii="Arial" w:hAnsi="Arial" w:cs="Arial"/>
              </w:rPr>
            </w:pPr>
            <w:r w:rsidRPr="00554D01">
              <w:rPr>
                <w:rFonts w:ascii="Arial" w:hAnsi="Arial" w:cs="Arial"/>
              </w:rPr>
              <w:t>Development of viticulture</w:t>
            </w:r>
          </w:p>
          <w:p w14:paraId="1FDD08E8" w14:textId="77777777" w:rsidR="00DB7AC9" w:rsidRPr="00554D01" w:rsidRDefault="00DB7AC9" w:rsidP="000C1035">
            <w:pPr>
              <w:pStyle w:val="ListParagraph"/>
              <w:numPr>
                <w:ilvl w:val="0"/>
                <w:numId w:val="8"/>
              </w:numPr>
              <w:spacing w:after="0" w:line="240" w:lineRule="auto"/>
              <w:rPr>
                <w:rFonts w:ascii="Arial" w:hAnsi="Arial" w:cs="Arial"/>
              </w:rPr>
            </w:pPr>
            <w:r w:rsidRPr="00554D01">
              <w:rPr>
                <w:rFonts w:ascii="Arial" w:hAnsi="Arial" w:cs="Arial"/>
              </w:rPr>
              <w:t>Settlement and social structure Figures, data, facts of the region</w:t>
            </w:r>
          </w:p>
          <w:p w14:paraId="7DAB673F" w14:textId="77777777" w:rsidR="00DB7AC9" w:rsidRPr="00554D01" w:rsidRDefault="00DB7AC9" w:rsidP="000C1035">
            <w:pPr>
              <w:pStyle w:val="ListParagraph"/>
              <w:numPr>
                <w:ilvl w:val="0"/>
                <w:numId w:val="8"/>
              </w:numPr>
              <w:spacing w:after="0" w:line="240" w:lineRule="auto"/>
              <w:rPr>
                <w:rFonts w:ascii="Arial" w:hAnsi="Arial" w:cs="Arial"/>
              </w:rPr>
            </w:pPr>
            <w:r w:rsidRPr="00554D01">
              <w:rPr>
                <w:rFonts w:ascii="Arial" w:hAnsi="Arial" w:cs="Arial"/>
              </w:rPr>
              <w:t>Economy and infrastructure</w:t>
            </w:r>
          </w:p>
          <w:p w14:paraId="33A4DA38" w14:textId="77777777" w:rsidR="00DB7AC9" w:rsidRPr="00554D01" w:rsidRDefault="00DB7AC9" w:rsidP="000C1035">
            <w:pPr>
              <w:pStyle w:val="ListParagraph"/>
              <w:numPr>
                <w:ilvl w:val="0"/>
                <w:numId w:val="8"/>
              </w:numPr>
              <w:spacing w:after="0" w:line="240" w:lineRule="auto"/>
              <w:rPr>
                <w:rFonts w:ascii="Arial" w:hAnsi="Arial" w:cs="Arial"/>
              </w:rPr>
            </w:pPr>
            <w:r w:rsidRPr="00554D01">
              <w:rPr>
                <w:rFonts w:ascii="Arial" w:hAnsi="Arial" w:cs="Arial"/>
              </w:rPr>
              <w:t>(Wine) Tourism (offers, special features)</w:t>
            </w:r>
          </w:p>
          <w:p w14:paraId="56545369" w14:textId="77777777" w:rsidR="00DB7AC9" w:rsidRPr="00554D01" w:rsidRDefault="00DB7AC9" w:rsidP="000C1035">
            <w:pPr>
              <w:pStyle w:val="ListParagraph"/>
              <w:numPr>
                <w:ilvl w:val="0"/>
                <w:numId w:val="8"/>
              </w:numPr>
              <w:spacing w:after="0" w:line="240" w:lineRule="auto"/>
              <w:rPr>
                <w:rFonts w:ascii="Arial" w:hAnsi="Arial" w:cs="Arial"/>
              </w:rPr>
            </w:pPr>
            <w:r w:rsidRPr="00554D01">
              <w:rPr>
                <w:rFonts w:ascii="Arial" w:hAnsi="Arial" w:cs="Arial"/>
              </w:rPr>
              <w:t>Gastronomy (offers, special features)</w:t>
            </w:r>
          </w:p>
          <w:p w14:paraId="7C10BE67" w14:textId="77777777" w:rsidR="00DB7AC9" w:rsidRPr="00554D01" w:rsidRDefault="00DB7AC9" w:rsidP="000C1035">
            <w:pPr>
              <w:pStyle w:val="ListParagraph"/>
              <w:numPr>
                <w:ilvl w:val="0"/>
                <w:numId w:val="8"/>
              </w:numPr>
              <w:spacing w:after="0" w:line="240" w:lineRule="auto"/>
              <w:rPr>
                <w:rFonts w:ascii="Arial" w:hAnsi="Arial" w:cs="Arial"/>
              </w:rPr>
            </w:pPr>
            <w:r w:rsidRPr="00554D01">
              <w:rPr>
                <w:rFonts w:ascii="Arial" w:hAnsi="Arial" w:cs="Arial"/>
              </w:rPr>
              <w:t xml:space="preserve">Regional </w:t>
            </w:r>
            <w:r w:rsidRPr="00554D01">
              <w:rPr>
                <w:rFonts w:ascii="Arial" w:hAnsi="Arial" w:cs="Arial"/>
              </w:rPr>
              <w:lastRenderedPageBreak/>
              <w:t>initiatives</w:t>
            </w:r>
          </w:p>
        </w:tc>
        <w:tc>
          <w:tcPr>
            <w:tcW w:w="2540" w:type="dxa"/>
          </w:tcPr>
          <w:p w14:paraId="29657EC3" w14:textId="23D9BB36" w:rsidR="00DB7AC9" w:rsidRPr="00554D01" w:rsidRDefault="00F3199F" w:rsidP="000C1035">
            <w:pPr>
              <w:rPr>
                <w:rFonts w:ascii="Arial" w:hAnsi="Arial" w:cs="Arial"/>
                <w:sz w:val="22"/>
                <w:szCs w:val="22"/>
              </w:rPr>
            </w:pPr>
            <w:r>
              <w:rPr>
                <w:rFonts w:ascii="Arial" w:hAnsi="Arial" w:cs="Arial"/>
                <w:sz w:val="22"/>
                <w:szCs w:val="22"/>
              </w:rPr>
              <w:lastRenderedPageBreak/>
              <w:t>-</w:t>
            </w:r>
            <w:r w:rsidR="00DB7AC9" w:rsidRPr="00554D01">
              <w:rPr>
                <w:rFonts w:ascii="Arial" w:hAnsi="Arial" w:cs="Arial"/>
                <w:sz w:val="22"/>
                <w:szCs w:val="22"/>
              </w:rPr>
              <w:t>Lectures</w:t>
            </w:r>
          </w:p>
          <w:p w14:paraId="418806E9" w14:textId="72EFCA46" w:rsidR="00554D01" w:rsidRDefault="00F3199F" w:rsidP="000C1035">
            <w:pPr>
              <w:rPr>
                <w:rFonts w:ascii="Arial" w:hAnsi="Arial" w:cs="Arial"/>
                <w:sz w:val="22"/>
                <w:szCs w:val="22"/>
              </w:rPr>
            </w:pPr>
            <w:r>
              <w:rPr>
                <w:rFonts w:ascii="Arial" w:hAnsi="Arial" w:cs="Arial"/>
                <w:sz w:val="22"/>
                <w:szCs w:val="22"/>
              </w:rPr>
              <w:t>-</w:t>
            </w:r>
            <w:r w:rsidR="00DB7AC9" w:rsidRPr="00554D01">
              <w:rPr>
                <w:rFonts w:ascii="Arial" w:hAnsi="Arial" w:cs="Arial"/>
                <w:sz w:val="22"/>
                <w:szCs w:val="22"/>
              </w:rPr>
              <w:t>Field Trip</w:t>
            </w:r>
            <w:r w:rsidR="00554D01" w:rsidRPr="00554D01">
              <w:rPr>
                <w:rFonts w:ascii="Arial" w:hAnsi="Arial" w:cs="Arial"/>
                <w:sz w:val="22"/>
                <w:szCs w:val="22"/>
              </w:rPr>
              <w:t xml:space="preserve">s, </w:t>
            </w:r>
          </w:p>
          <w:p w14:paraId="35BCD6BB" w14:textId="742FE074" w:rsidR="00DB7AC9" w:rsidRPr="00554D01" w:rsidRDefault="00F3199F" w:rsidP="000C1035">
            <w:pPr>
              <w:rPr>
                <w:rFonts w:ascii="Arial" w:hAnsi="Arial" w:cs="Arial"/>
                <w:sz w:val="22"/>
                <w:szCs w:val="22"/>
              </w:rPr>
            </w:pPr>
            <w:r>
              <w:rPr>
                <w:rFonts w:ascii="Arial" w:hAnsi="Arial" w:cs="Arial"/>
                <w:sz w:val="22"/>
                <w:szCs w:val="22"/>
              </w:rPr>
              <w:t>-</w:t>
            </w:r>
            <w:r w:rsidR="00DB7AC9" w:rsidRPr="00554D01">
              <w:rPr>
                <w:rFonts w:ascii="Arial" w:hAnsi="Arial" w:cs="Arial"/>
                <w:sz w:val="22"/>
                <w:szCs w:val="22"/>
              </w:rPr>
              <w:t>City Tours</w:t>
            </w:r>
          </w:p>
          <w:p w14:paraId="2886A03F" w14:textId="77777777" w:rsidR="00DB7AC9" w:rsidRPr="00554D01" w:rsidRDefault="00DB7AC9" w:rsidP="000C1035">
            <w:pPr>
              <w:rPr>
                <w:rFonts w:ascii="Arial" w:hAnsi="Arial" w:cs="Arial"/>
                <w:sz w:val="22"/>
                <w:szCs w:val="22"/>
              </w:rPr>
            </w:pPr>
          </w:p>
        </w:tc>
        <w:tc>
          <w:tcPr>
            <w:tcW w:w="1147" w:type="dxa"/>
          </w:tcPr>
          <w:p w14:paraId="4FBE6255" w14:textId="208F1FC2" w:rsidR="00DB7AC9" w:rsidRPr="00554D01" w:rsidRDefault="00DB7AC9" w:rsidP="000C1035">
            <w:pPr>
              <w:rPr>
                <w:rFonts w:ascii="Arial" w:hAnsi="Arial" w:cs="Arial"/>
                <w:sz w:val="22"/>
                <w:szCs w:val="22"/>
              </w:rPr>
            </w:pPr>
            <w:r w:rsidRPr="00554D01">
              <w:rPr>
                <w:rFonts w:ascii="Arial" w:hAnsi="Arial" w:cs="Arial"/>
                <w:sz w:val="22"/>
                <w:szCs w:val="22"/>
              </w:rPr>
              <w:t xml:space="preserve">Up to </w:t>
            </w:r>
            <w:r w:rsidR="00554D01">
              <w:rPr>
                <w:rFonts w:ascii="Arial" w:hAnsi="Arial" w:cs="Arial"/>
                <w:sz w:val="22"/>
                <w:szCs w:val="22"/>
              </w:rPr>
              <w:t>7</w:t>
            </w:r>
          </w:p>
        </w:tc>
        <w:tc>
          <w:tcPr>
            <w:tcW w:w="1416" w:type="dxa"/>
          </w:tcPr>
          <w:p w14:paraId="55CF41BA" w14:textId="77777777" w:rsidR="00DB7AC9" w:rsidRPr="00554D01" w:rsidRDefault="00DB7AC9" w:rsidP="000C1035">
            <w:pPr>
              <w:rPr>
                <w:rFonts w:ascii="Arial" w:hAnsi="Arial" w:cs="Arial"/>
                <w:sz w:val="22"/>
                <w:szCs w:val="22"/>
              </w:rPr>
            </w:pPr>
            <w:r w:rsidRPr="00554D01">
              <w:rPr>
                <w:rFonts w:ascii="Arial" w:hAnsi="Arial" w:cs="Arial"/>
                <w:sz w:val="22"/>
                <w:szCs w:val="22"/>
              </w:rPr>
              <w:t>Up to 18</w:t>
            </w:r>
          </w:p>
        </w:tc>
        <w:tc>
          <w:tcPr>
            <w:tcW w:w="1644" w:type="dxa"/>
          </w:tcPr>
          <w:p w14:paraId="0B19572A" w14:textId="1FE161BB" w:rsidR="00DB7AC9" w:rsidRPr="00554D01" w:rsidRDefault="00DB7AC9" w:rsidP="000C1035">
            <w:pPr>
              <w:rPr>
                <w:rFonts w:ascii="Arial" w:hAnsi="Arial" w:cs="Arial"/>
                <w:sz w:val="22"/>
                <w:szCs w:val="22"/>
              </w:rPr>
            </w:pPr>
            <w:r w:rsidRPr="00554D01">
              <w:rPr>
                <w:rFonts w:ascii="Arial" w:hAnsi="Arial" w:cs="Arial"/>
                <w:sz w:val="22"/>
                <w:szCs w:val="22"/>
              </w:rPr>
              <w:t>November –</w:t>
            </w:r>
            <w:r w:rsidR="00730917" w:rsidRPr="00554D01">
              <w:rPr>
                <w:rFonts w:ascii="Arial" w:hAnsi="Arial" w:cs="Arial"/>
                <w:sz w:val="22"/>
                <w:szCs w:val="22"/>
              </w:rPr>
              <w:t xml:space="preserve"> 2020</w:t>
            </w:r>
            <w:r w:rsidRPr="00554D01">
              <w:rPr>
                <w:rFonts w:ascii="Arial" w:hAnsi="Arial" w:cs="Arial"/>
                <w:sz w:val="22"/>
                <w:szCs w:val="22"/>
              </w:rPr>
              <w:t xml:space="preserve"> </w:t>
            </w:r>
            <w:r w:rsidR="00730917" w:rsidRPr="00554D01">
              <w:rPr>
                <w:rFonts w:ascii="Arial" w:hAnsi="Arial" w:cs="Arial"/>
                <w:sz w:val="22"/>
                <w:szCs w:val="22"/>
              </w:rPr>
              <w:t>January</w:t>
            </w:r>
            <w:r w:rsidRPr="00554D01">
              <w:rPr>
                <w:rFonts w:ascii="Arial" w:hAnsi="Arial" w:cs="Arial"/>
                <w:sz w:val="22"/>
                <w:szCs w:val="22"/>
              </w:rPr>
              <w:t xml:space="preserve"> 202</w:t>
            </w:r>
            <w:r w:rsidR="00730917" w:rsidRPr="00554D01">
              <w:rPr>
                <w:rFonts w:ascii="Arial" w:hAnsi="Arial" w:cs="Arial"/>
                <w:sz w:val="22"/>
                <w:szCs w:val="22"/>
              </w:rPr>
              <w:t>1</w:t>
            </w:r>
          </w:p>
        </w:tc>
      </w:tr>
      <w:tr w:rsidR="00DB7AC9" w:rsidRPr="00554D01" w14:paraId="2258BACF" w14:textId="77777777" w:rsidTr="00F3199F">
        <w:trPr>
          <w:trHeight w:val="2119"/>
        </w:trPr>
        <w:tc>
          <w:tcPr>
            <w:tcW w:w="2138" w:type="dxa"/>
          </w:tcPr>
          <w:p w14:paraId="159C0D3A" w14:textId="77777777" w:rsidR="00DB7AC9" w:rsidRPr="00554D01" w:rsidRDefault="00DB7AC9" w:rsidP="000C1035">
            <w:pPr>
              <w:rPr>
                <w:rFonts w:ascii="Arial" w:hAnsi="Arial" w:cs="Arial"/>
                <w:sz w:val="22"/>
                <w:szCs w:val="22"/>
              </w:rPr>
            </w:pPr>
            <w:r w:rsidRPr="00554D01">
              <w:rPr>
                <w:rFonts w:ascii="Arial" w:hAnsi="Arial" w:cs="Arial"/>
                <w:sz w:val="22"/>
                <w:szCs w:val="22"/>
              </w:rPr>
              <w:t>Nature, geography, geology</w:t>
            </w:r>
          </w:p>
        </w:tc>
        <w:tc>
          <w:tcPr>
            <w:tcW w:w="3317" w:type="dxa"/>
          </w:tcPr>
          <w:p w14:paraId="1EB415AE" w14:textId="35E00434" w:rsidR="00DB7AC9" w:rsidRPr="00554D01" w:rsidRDefault="00DB7AC9" w:rsidP="000C1035">
            <w:pPr>
              <w:rPr>
                <w:rFonts w:ascii="Arial" w:hAnsi="Arial" w:cs="Arial"/>
                <w:sz w:val="22"/>
                <w:szCs w:val="22"/>
              </w:rPr>
            </w:pPr>
            <w:r w:rsidRPr="00554D01">
              <w:rPr>
                <w:rFonts w:ascii="Arial" w:hAnsi="Arial" w:cs="Arial"/>
                <w:sz w:val="22"/>
                <w:szCs w:val="22"/>
              </w:rPr>
              <w:t xml:space="preserve">- Participants have an overview of the geological and geographical conditions in the </w:t>
            </w:r>
            <w:r w:rsidR="00F3199F">
              <w:rPr>
                <w:rFonts w:ascii="Arial" w:hAnsi="Arial" w:cs="Arial"/>
                <w:sz w:val="22"/>
                <w:szCs w:val="22"/>
              </w:rPr>
              <w:t xml:space="preserve">winemaking </w:t>
            </w:r>
            <w:r w:rsidRPr="00554D01">
              <w:rPr>
                <w:rFonts w:ascii="Arial" w:hAnsi="Arial" w:cs="Arial"/>
                <w:sz w:val="22"/>
                <w:szCs w:val="22"/>
              </w:rPr>
              <w:t>region</w:t>
            </w:r>
            <w:r w:rsidR="00F3199F">
              <w:rPr>
                <w:rFonts w:ascii="Arial" w:hAnsi="Arial" w:cs="Arial"/>
                <w:sz w:val="22"/>
                <w:szCs w:val="22"/>
              </w:rPr>
              <w:t>s</w:t>
            </w:r>
            <w:r w:rsidRPr="00554D01">
              <w:rPr>
                <w:rFonts w:ascii="Arial" w:hAnsi="Arial" w:cs="Arial"/>
                <w:sz w:val="22"/>
                <w:szCs w:val="22"/>
              </w:rPr>
              <w:t xml:space="preserve">. </w:t>
            </w:r>
          </w:p>
          <w:p w14:paraId="7DB0831B" w14:textId="77777777" w:rsidR="00DB7AC9" w:rsidRPr="00554D01" w:rsidRDefault="00DB7AC9" w:rsidP="000C1035">
            <w:pPr>
              <w:rPr>
                <w:rFonts w:ascii="Arial" w:hAnsi="Arial" w:cs="Arial"/>
                <w:sz w:val="22"/>
                <w:szCs w:val="22"/>
              </w:rPr>
            </w:pPr>
            <w:r w:rsidRPr="00554D01">
              <w:rPr>
                <w:rFonts w:ascii="Arial" w:hAnsi="Arial" w:cs="Arial"/>
                <w:sz w:val="22"/>
                <w:szCs w:val="22"/>
              </w:rPr>
              <w:t>- The participants will implement its knowledge of the ecology, flora and fauna of the region during guided tours.</w:t>
            </w:r>
          </w:p>
        </w:tc>
        <w:tc>
          <w:tcPr>
            <w:tcW w:w="2308" w:type="dxa"/>
          </w:tcPr>
          <w:p w14:paraId="77A2AD46" w14:textId="77777777" w:rsidR="00DB7AC9" w:rsidRPr="00554D01" w:rsidRDefault="00DB7AC9" w:rsidP="000C1035">
            <w:pPr>
              <w:pStyle w:val="ListParagraph"/>
              <w:numPr>
                <w:ilvl w:val="0"/>
                <w:numId w:val="8"/>
              </w:numPr>
              <w:spacing w:after="0" w:line="240" w:lineRule="auto"/>
              <w:rPr>
                <w:rFonts w:ascii="Arial" w:hAnsi="Arial" w:cs="Arial"/>
              </w:rPr>
            </w:pPr>
            <w:r w:rsidRPr="00554D01">
              <w:rPr>
                <w:rFonts w:ascii="Arial" w:hAnsi="Arial" w:cs="Arial"/>
              </w:rPr>
              <w:t>Geological and geographical conditions of the region</w:t>
            </w:r>
          </w:p>
          <w:p w14:paraId="36DE4A0C" w14:textId="77777777" w:rsidR="00DB7AC9" w:rsidRPr="00554D01" w:rsidRDefault="00DB7AC9" w:rsidP="000C1035">
            <w:pPr>
              <w:pStyle w:val="ListParagraph"/>
              <w:numPr>
                <w:ilvl w:val="0"/>
                <w:numId w:val="8"/>
              </w:numPr>
              <w:spacing w:after="0" w:line="240" w:lineRule="auto"/>
              <w:rPr>
                <w:rFonts w:ascii="Arial" w:hAnsi="Arial" w:cs="Arial"/>
              </w:rPr>
            </w:pPr>
            <w:r w:rsidRPr="00554D01">
              <w:rPr>
                <w:rFonts w:ascii="Arial" w:hAnsi="Arial" w:cs="Arial"/>
              </w:rPr>
              <w:t>Ecology, flora and fauna of the vineyard habitat</w:t>
            </w:r>
          </w:p>
        </w:tc>
        <w:tc>
          <w:tcPr>
            <w:tcW w:w="2540" w:type="dxa"/>
          </w:tcPr>
          <w:p w14:paraId="08CB6C54" w14:textId="6BC2BA40" w:rsidR="00DB7AC9" w:rsidRPr="00554D01" w:rsidRDefault="00F3199F" w:rsidP="000C1035">
            <w:pPr>
              <w:rPr>
                <w:rFonts w:ascii="Arial" w:hAnsi="Arial" w:cs="Arial"/>
                <w:sz w:val="22"/>
                <w:szCs w:val="22"/>
              </w:rPr>
            </w:pPr>
            <w:r>
              <w:rPr>
                <w:rFonts w:ascii="Arial" w:hAnsi="Arial" w:cs="Arial"/>
                <w:sz w:val="22"/>
                <w:szCs w:val="22"/>
              </w:rPr>
              <w:t>-</w:t>
            </w:r>
            <w:r w:rsidR="00DB7AC9" w:rsidRPr="00554D01">
              <w:rPr>
                <w:rFonts w:ascii="Arial" w:hAnsi="Arial" w:cs="Arial"/>
                <w:sz w:val="22"/>
                <w:szCs w:val="22"/>
              </w:rPr>
              <w:t xml:space="preserve">Two-day excursion  </w:t>
            </w:r>
          </w:p>
          <w:p w14:paraId="7F078E4E" w14:textId="287009AF" w:rsidR="00DB7AC9" w:rsidRPr="00554D01" w:rsidRDefault="00F3199F" w:rsidP="000C1035">
            <w:pPr>
              <w:rPr>
                <w:rFonts w:ascii="Arial" w:hAnsi="Arial" w:cs="Arial"/>
                <w:sz w:val="22"/>
                <w:szCs w:val="22"/>
              </w:rPr>
            </w:pPr>
            <w:r>
              <w:rPr>
                <w:rFonts w:ascii="Arial" w:hAnsi="Arial" w:cs="Arial"/>
                <w:sz w:val="22"/>
                <w:szCs w:val="22"/>
              </w:rPr>
              <w:t>-</w:t>
            </w:r>
            <w:r w:rsidR="00DB7AC9" w:rsidRPr="00554D01">
              <w:rPr>
                <w:rFonts w:ascii="Arial" w:hAnsi="Arial" w:cs="Arial"/>
                <w:sz w:val="22"/>
                <w:szCs w:val="22"/>
              </w:rPr>
              <w:t>Lectures</w:t>
            </w:r>
          </w:p>
          <w:p w14:paraId="5FEB4497" w14:textId="6D304FB8" w:rsidR="00DB7AC9" w:rsidRPr="00554D01" w:rsidRDefault="00F3199F" w:rsidP="000C1035">
            <w:pPr>
              <w:rPr>
                <w:rFonts w:ascii="Arial" w:hAnsi="Arial" w:cs="Arial"/>
                <w:sz w:val="22"/>
                <w:szCs w:val="22"/>
              </w:rPr>
            </w:pPr>
            <w:r>
              <w:rPr>
                <w:rFonts w:ascii="Arial" w:hAnsi="Arial" w:cs="Arial"/>
                <w:sz w:val="22"/>
                <w:szCs w:val="22"/>
              </w:rPr>
              <w:t>-</w:t>
            </w:r>
            <w:r w:rsidR="00DB7AC9" w:rsidRPr="00554D01">
              <w:rPr>
                <w:rFonts w:ascii="Arial" w:hAnsi="Arial" w:cs="Arial"/>
                <w:sz w:val="22"/>
                <w:szCs w:val="22"/>
              </w:rPr>
              <w:t xml:space="preserve">Visits to museums </w:t>
            </w:r>
          </w:p>
          <w:p w14:paraId="5FB3313E" w14:textId="716F3B2E" w:rsidR="00DB7AC9" w:rsidRPr="00554D01" w:rsidRDefault="00F3199F" w:rsidP="000C1035">
            <w:pPr>
              <w:rPr>
                <w:rFonts w:ascii="Arial" w:hAnsi="Arial" w:cs="Arial"/>
                <w:sz w:val="22"/>
                <w:szCs w:val="22"/>
              </w:rPr>
            </w:pPr>
            <w:r>
              <w:rPr>
                <w:rFonts w:ascii="Arial" w:hAnsi="Arial" w:cs="Arial"/>
                <w:sz w:val="22"/>
                <w:szCs w:val="22"/>
              </w:rPr>
              <w:t>-</w:t>
            </w:r>
            <w:r w:rsidR="00DB7AC9" w:rsidRPr="00554D01">
              <w:rPr>
                <w:rFonts w:ascii="Arial" w:hAnsi="Arial" w:cs="Arial"/>
                <w:sz w:val="22"/>
                <w:szCs w:val="22"/>
              </w:rPr>
              <w:t xml:space="preserve">Self-activity </w:t>
            </w:r>
          </w:p>
        </w:tc>
        <w:tc>
          <w:tcPr>
            <w:tcW w:w="1147" w:type="dxa"/>
          </w:tcPr>
          <w:p w14:paraId="7874EFF0" w14:textId="77777777" w:rsidR="00DB7AC9" w:rsidRPr="00554D01" w:rsidRDefault="00DB7AC9" w:rsidP="000C1035">
            <w:pPr>
              <w:rPr>
                <w:rFonts w:ascii="Arial" w:hAnsi="Arial" w:cs="Arial"/>
                <w:sz w:val="22"/>
                <w:szCs w:val="22"/>
              </w:rPr>
            </w:pPr>
            <w:r w:rsidRPr="00554D01">
              <w:rPr>
                <w:rFonts w:ascii="Arial" w:hAnsi="Arial" w:cs="Arial"/>
                <w:sz w:val="22"/>
                <w:szCs w:val="22"/>
              </w:rPr>
              <w:t xml:space="preserve">2 days </w:t>
            </w:r>
          </w:p>
          <w:p w14:paraId="3925B0EA" w14:textId="77777777" w:rsidR="00DB7AC9" w:rsidRPr="00554D01" w:rsidRDefault="00DB7AC9" w:rsidP="000C1035">
            <w:pPr>
              <w:rPr>
                <w:rFonts w:ascii="Arial" w:hAnsi="Arial" w:cs="Arial"/>
                <w:sz w:val="22"/>
                <w:szCs w:val="22"/>
              </w:rPr>
            </w:pPr>
          </w:p>
          <w:p w14:paraId="7600DC0B" w14:textId="77777777" w:rsidR="00DB7AC9" w:rsidRPr="00554D01" w:rsidRDefault="00DB7AC9" w:rsidP="000C1035">
            <w:pPr>
              <w:rPr>
                <w:rFonts w:ascii="Arial" w:hAnsi="Arial" w:cs="Arial"/>
                <w:sz w:val="22"/>
                <w:szCs w:val="22"/>
              </w:rPr>
            </w:pPr>
          </w:p>
          <w:p w14:paraId="1A068670" w14:textId="77777777" w:rsidR="00DB7AC9" w:rsidRPr="00554D01" w:rsidRDefault="00DB7AC9" w:rsidP="000C1035">
            <w:pPr>
              <w:rPr>
                <w:rFonts w:ascii="Arial" w:hAnsi="Arial" w:cs="Arial"/>
                <w:sz w:val="22"/>
                <w:szCs w:val="22"/>
              </w:rPr>
            </w:pPr>
          </w:p>
          <w:p w14:paraId="076034A8" w14:textId="77777777" w:rsidR="00DB7AC9" w:rsidRPr="00554D01" w:rsidRDefault="00DB7AC9" w:rsidP="000C1035">
            <w:pPr>
              <w:rPr>
                <w:rFonts w:ascii="Arial" w:hAnsi="Arial" w:cs="Arial"/>
                <w:sz w:val="22"/>
                <w:szCs w:val="22"/>
              </w:rPr>
            </w:pPr>
            <w:r w:rsidRPr="00554D01">
              <w:rPr>
                <w:rFonts w:ascii="Arial" w:hAnsi="Arial" w:cs="Arial"/>
                <w:sz w:val="22"/>
                <w:szCs w:val="22"/>
              </w:rPr>
              <w:t xml:space="preserve">3 days </w:t>
            </w:r>
          </w:p>
        </w:tc>
        <w:tc>
          <w:tcPr>
            <w:tcW w:w="1416" w:type="dxa"/>
          </w:tcPr>
          <w:p w14:paraId="10D0CCD4" w14:textId="77777777" w:rsidR="00DB7AC9" w:rsidRPr="00554D01" w:rsidRDefault="00DB7AC9" w:rsidP="000C1035">
            <w:pPr>
              <w:rPr>
                <w:rFonts w:ascii="Arial" w:hAnsi="Arial" w:cs="Arial"/>
                <w:sz w:val="22"/>
                <w:szCs w:val="22"/>
              </w:rPr>
            </w:pPr>
            <w:r w:rsidRPr="00554D01">
              <w:rPr>
                <w:rFonts w:ascii="Arial" w:hAnsi="Arial" w:cs="Arial"/>
                <w:sz w:val="22"/>
                <w:szCs w:val="22"/>
              </w:rPr>
              <w:t>Up to 7</w:t>
            </w:r>
          </w:p>
        </w:tc>
        <w:tc>
          <w:tcPr>
            <w:tcW w:w="1644" w:type="dxa"/>
          </w:tcPr>
          <w:p w14:paraId="354E928B" w14:textId="1B1F10F0" w:rsidR="00DB7AC9" w:rsidRPr="00554D01" w:rsidRDefault="00730917" w:rsidP="000C1035">
            <w:pPr>
              <w:rPr>
                <w:rFonts w:ascii="Arial" w:hAnsi="Arial" w:cs="Arial"/>
                <w:sz w:val="22"/>
                <w:szCs w:val="22"/>
              </w:rPr>
            </w:pPr>
            <w:r w:rsidRPr="00554D01">
              <w:rPr>
                <w:rFonts w:ascii="Arial" w:hAnsi="Arial" w:cs="Arial"/>
                <w:sz w:val="22"/>
                <w:szCs w:val="22"/>
              </w:rPr>
              <w:t>November</w:t>
            </w:r>
            <w:r w:rsidR="00554D01">
              <w:rPr>
                <w:rFonts w:ascii="Arial" w:hAnsi="Arial" w:cs="Arial"/>
                <w:sz w:val="22"/>
                <w:szCs w:val="22"/>
              </w:rPr>
              <w:t xml:space="preserve"> 2020</w:t>
            </w:r>
            <w:r w:rsidRPr="00554D01">
              <w:rPr>
                <w:rFonts w:ascii="Arial" w:hAnsi="Arial" w:cs="Arial"/>
                <w:sz w:val="22"/>
                <w:szCs w:val="22"/>
              </w:rPr>
              <w:t xml:space="preserve"> -</w:t>
            </w:r>
            <w:proofErr w:type="gramStart"/>
            <w:r w:rsidR="00554D01">
              <w:rPr>
                <w:rFonts w:ascii="Arial" w:hAnsi="Arial" w:cs="Arial"/>
                <w:sz w:val="22"/>
                <w:szCs w:val="22"/>
              </w:rPr>
              <w:t xml:space="preserve">January </w:t>
            </w:r>
            <w:r w:rsidRPr="00554D01">
              <w:rPr>
                <w:rFonts w:ascii="Arial" w:hAnsi="Arial" w:cs="Arial"/>
                <w:sz w:val="22"/>
                <w:szCs w:val="22"/>
              </w:rPr>
              <w:t xml:space="preserve"> 202</w:t>
            </w:r>
            <w:r w:rsidR="00554D01">
              <w:rPr>
                <w:rFonts w:ascii="Arial" w:hAnsi="Arial" w:cs="Arial"/>
                <w:sz w:val="22"/>
                <w:szCs w:val="22"/>
              </w:rPr>
              <w:t>1</w:t>
            </w:r>
            <w:proofErr w:type="gramEnd"/>
          </w:p>
        </w:tc>
      </w:tr>
      <w:tr w:rsidR="00DB7AC9" w:rsidRPr="00554D01" w14:paraId="619133F0" w14:textId="77777777" w:rsidTr="00F3199F">
        <w:trPr>
          <w:trHeight w:val="2390"/>
        </w:trPr>
        <w:tc>
          <w:tcPr>
            <w:tcW w:w="2138" w:type="dxa"/>
          </w:tcPr>
          <w:p w14:paraId="410368A6" w14:textId="77777777" w:rsidR="00DB7AC9" w:rsidRPr="00554D01" w:rsidRDefault="00DB7AC9" w:rsidP="000C1035">
            <w:pPr>
              <w:rPr>
                <w:rFonts w:ascii="Arial" w:hAnsi="Arial" w:cs="Arial"/>
                <w:sz w:val="22"/>
                <w:szCs w:val="22"/>
              </w:rPr>
            </w:pPr>
            <w:r w:rsidRPr="00554D01">
              <w:rPr>
                <w:rFonts w:ascii="Arial" w:hAnsi="Arial" w:cs="Arial"/>
                <w:sz w:val="22"/>
                <w:szCs w:val="22"/>
              </w:rPr>
              <w:lastRenderedPageBreak/>
              <w:t>Viticulture and Oenology</w:t>
            </w:r>
          </w:p>
        </w:tc>
        <w:tc>
          <w:tcPr>
            <w:tcW w:w="3317" w:type="dxa"/>
          </w:tcPr>
          <w:p w14:paraId="3AD26CCA" w14:textId="77777777" w:rsidR="00DB7AC9" w:rsidRPr="00554D01" w:rsidRDefault="00DB7AC9" w:rsidP="000C1035">
            <w:pPr>
              <w:rPr>
                <w:rFonts w:ascii="Arial" w:hAnsi="Arial" w:cs="Arial"/>
                <w:color w:val="212121"/>
                <w:sz w:val="22"/>
                <w:szCs w:val="22"/>
                <w:shd w:val="clear" w:color="auto" w:fill="FFFFFF"/>
              </w:rPr>
            </w:pPr>
            <w:r w:rsidRPr="00554D01">
              <w:rPr>
                <w:rFonts w:ascii="Arial" w:hAnsi="Arial" w:cs="Arial"/>
                <w:color w:val="212121"/>
                <w:sz w:val="22"/>
                <w:szCs w:val="22"/>
                <w:shd w:val="clear" w:color="auto" w:fill="FFFFFF"/>
              </w:rPr>
              <w:t>-  The participants know the procedures in winegrowing and oenology.</w:t>
            </w:r>
          </w:p>
          <w:p w14:paraId="35A45BF9" w14:textId="77777777" w:rsidR="00DB7AC9" w:rsidRPr="00554D01" w:rsidRDefault="00DB7AC9" w:rsidP="000C1035">
            <w:pPr>
              <w:rPr>
                <w:rFonts w:ascii="Arial" w:hAnsi="Arial" w:cs="Arial"/>
                <w:sz w:val="22"/>
                <w:szCs w:val="22"/>
              </w:rPr>
            </w:pPr>
            <w:r w:rsidRPr="00554D01">
              <w:rPr>
                <w:rFonts w:ascii="Arial" w:hAnsi="Arial" w:cs="Arial"/>
                <w:color w:val="212121"/>
                <w:sz w:val="22"/>
                <w:szCs w:val="22"/>
                <w:shd w:val="clear" w:color="auto" w:fill="FFFFFF"/>
              </w:rPr>
              <w:t>- The participants promote understanding of a professional and environmentally friendly viticulture in their guest groups.</w:t>
            </w:r>
          </w:p>
        </w:tc>
        <w:tc>
          <w:tcPr>
            <w:tcW w:w="2308" w:type="dxa"/>
          </w:tcPr>
          <w:p w14:paraId="7D692A15" w14:textId="77777777" w:rsidR="00DB7AC9" w:rsidRPr="00554D01" w:rsidRDefault="00DB7AC9" w:rsidP="000C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2"/>
                <w:szCs w:val="22"/>
                <w:lang w:val="en"/>
              </w:rPr>
            </w:pPr>
            <w:r w:rsidRPr="00554D01">
              <w:rPr>
                <w:rFonts w:ascii="Arial" w:eastAsia="Times New Roman" w:hAnsi="Arial" w:cs="Arial"/>
                <w:color w:val="212121"/>
                <w:sz w:val="22"/>
                <w:szCs w:val="22"/>
                <w:lang w:val="en"/>
              </w:rPr>
              <w:t>Viticulture</w:t>
            </w:r>
          </w:p>
          <w:p w14:paraId="46806489" w14:textId="77777777" w:rsidR="00DB7AC9" w:rsidRPr="00554D01" w:rsidRDefault="00DB7AC9" w:rsidP="000C1035">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rPr>
            </w:pPr>
            <w:r w:rsidRPr="00554D01">
              <w:rPr>
                <w:rFonts w:ascii="Arial" w:hAnsi="Arial" w:cs="Arial"/>
                <w:color w:val="212121"/>
                <w:lang w:val="en"/>
              </w:rPr>
              <w:t>Biology of the vine</w:t>
            </w:r>
          </w:p>
          <w:p w14:paraId="469DADD1" w14:textId="77777777" w:rsidR="00DB7AC9" w:rsidRPr="00554D01" w:rsidRDefault="00DB7AC9" w:rsidP="000C1035">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rPr>
            </w:pPr>
            <w:r w:rsidRPr="00554D01">
              <w:rPr>
                <w:rFonts w:ascii="Arial" w:hAnsi="Arial" w:cs="Arial"/>
                <w:color w:val="212121"/>
                <w:lang w:val="en"/>
              </w:rPr>
              <w:t>Grape variety</w:t>
            </w:r>
          </w:p>
          <w:p w14:paraId="2A2200CC" w14:textId="77777777" w:rsidR="00DB7AC9" w:rsidRPr="00554D01" w:rsidRDefault="00DB7AC9" w:rsidP="000C1035">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rPr>
            </w:pPr>
            <w:r w:rsidRPr="00554D01">
              <w:rPr>
                <w:rFonts w:ascii="Arial" w:hAnsi="Arial" w:cs="Arial"/>
                <w:color w:val="212121"/>
                <w:lang w:val="en"/>
              </w:rPr>
              <w:t xml:space="preserve">Grafting wines </w:t>
            </w:r>
          </w:p>
          <w:p w14:paraId="75854BBA" w14:textId="77777777" w:rsidR="00DB7AC9" w:rsidRPr="00554D01" w:rsidRDefault="00DB7AC9" w:rsidP="000C1035">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rPr>
            </w:pPr>
            <w:r w:rsidRPr="00554D01">
              <w:rPr>
                <w:rFonts w:ascii="Arial" w:hAnsi="Arial" w:cs="Arial"/>
                <w:color w:val="212121"/>
                <w:lang w:val="en"/>
              </w:rPr>
              <w:t>Environmentally friendly, sustainable viticulture</w:t>
            </w:r>
          </w:p>
          <w:p w14:paraId="15B71290" w14:textId="77777777" w:rsidR="00DB7AC9" w:rsidRPr="00554D01" w:rsidRDefault="00DB7AC9" w:rsidP="000C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2"/>
                <w:szCs w:val="22"/>
              </w:rPr>
            </w:pPr>
          </w:p>
          <w:p w14:paraId="2B4FD8AF" w14:textId="77777777" w:rsidR="00DB7AC9" w:rsidRPr="00554D01" w:rsidRDefault="00DB7AC9" w:rsidP="000C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2"/>
                <w:szCs w:val="22"/>
              </w:rPr>
            </w:pPr>
            <w:r w:rsidRPr="00554D01">
              <w:rPr>
                <w:rFonts w:ascii="Arial" w:eastAsia="Times New Roman" w:hAnsi="Arial" w:cs="Arial"/>
                <w:color w:val="212121"/>
                <w:sz w:val="22"/>
                <w:szCs w:val="22"/>
              </w:rPr>
              <w:t>Oenology</w:t>
            </w:r>
          </w:p>
          <w:p w14:paraId="31387828" w14:textId="77777777" w:rsidR="00DB7AC9" w:rsidRPr="00554D01" w:rsidRDefault="00DB7AC9" w:rsidP="000C1035">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rPr>
            </w:pPr>
            <w:r w:rsidRPr="00554D01">
              <w:rPr>
                <w:rFonts w:ascii="Arial" w:hAnsi="Arial" w:cs="Arial"/>
                <w:color w:val="212121"/>
              </w:rPr>
              <w:t>Wine making</w:t>
            </w:r>
          </w:p>
          <w:p w14:paraId="5E66746A" w14:textId="77777777" w:rsidR="00DB7AC9" w:rsidRPr="00554D01" w:rsidRDefault="00DB7AC9" w:rsidP="000C1035">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rPr>
            </w:pPr>
            <w:r w:rsidRPr="00554D01">
              <w:rPr>
                <w:rFonts w:ascii="Arial" w:hAnsi="Arial" w:cs="Arial"/>
                <w:color w:val="212121"/>
              </w:rPr>
              <w:t>Sensor technology</w:t>
            </w:r>
          </w:p>
          <w:p w14:paraId="1B8CF734" w14:textId="77777777" w:rsidR="00DB7AC9" w:rsidRPr="00554D01" w:rsidRDefault="00DB7AC9" w:rsidP="000C1035">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rPr>
            </w:pPr>
            <w:r w:rsidRPr="00554D01">
              <w:rPr>
                <w:rFonts w:ascii="Arial" w:hAnsi="Arial" w:cs="Arial"/>
                <w:color w:val="212121"/>
              </w:rPr>
              <w:t>Wine culture and consumer behavior</w:t>
            </w:r>
          </w:p>
          <w:p w14:paraId="09F44090" w14:textId="77777777" w:rsidR="00DB7AC9" w:rsidRPr="00554D01" w:rsidRDefault="00DB7AC9" w:rsidP="000C1035">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rPr>
            </w:pPr>
            <w:r w:rsidRPr="00554D01">
              <w:rPr>
                <w:rFonts w:ascii="Arial" w:hAnsi="Arial" w:cs="Arial"/>
                <w:color w:val="212121"/>
              </w:rPr>
              <w:t>Moderation of wine tasting/degustation</w:t>
            </w:r>
          </w:p>
          <w:p w14:paraId="7A5D9067" w14:textId="77777777" w:rsidR="00DB7AC9" w:rsidRPr="00554D01" w:rsidRDefault="00DB7AC9" w:rsidP="000C1035">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rPr>
            </w:pPr>
            <w:r w:rsidRPr="00554D01">
              <w:rPr>
                <w:rFonts w:ascii="Arial" w:hAnsi="Arial" w:cs="Arial"/>
                <w:color w:val="212121"/>
              </w:rPr>
              <w:t>Furthermore, current topics on viticulture</w:t>
            </w:r>
          </w:p>
          <w:p w14:paraId="7279B32E" w14:textId="77777777" w:rsidR="00DB7AC9" w:rsidRPr="00554D01" w:rsidRDefault="00DB7AC9" w:rsidP="000C1035">
            <w:pPr>
              <w:rPr>
                <w:rFonts w:ascii="Arial" w:hAnsi="Arial" w:cs="Arial"/>
                <w:sz w:val="22"/>
                <w:szCs w:val="22"/>
              </w:rPr>
            </w:pPr>
          </w:p>
        </w:tc>
        <w:tc>
          <w:tcPr>
            <w:tcW w:w="2540" w:type="dxa"/>
          </w:tcPr>
          <w:p w14:paraId="41DBDDFA" w14:textId="77777777" w:rsidR="00DB7AC9" w:rsidRPr="00554D01" w:rsidRDefault="00DB7AC9" w:rsidP="000C1035">
            <w:pPr>
              <w:rPr>
                <w:rFonts w:ascii="Arial" w:hAnsi="Arial" w:cs="Arial"/>
                <w:sz w:val="22"/>
                <w:szCs w:val="22"/>
              </w:rPr>
            </w:pPr>
          </w:p>
        </w:tc>
        <w:tc>
          <w:tcPr>
            <w:tcW w:w="1147" w:type="dxa"/>
          </w:tcPr>
          <w:p w14:paraId="2ADF99D0" w14:textId="09037D20" w:rsidR="00DB7AC9" w:rsidRPr="00554D01" w:rsidRDefault="00554D01" w:rsidP="000C1035">
            <w:pPr>
              <w:rPr>
                <w:rFonts w:ascii="Arial" w:hAnsi="Arial" w:cs="Arial"/>
                <w:sz w:val="22"/>
                <w:szCs w:val="22"/>
              </w:rPr>
            </w:pPr>
            <w:r>
              <w:rPr>
                <w:rFonts w:ascii="Arial" w:hAnsi="Arial" w:cs="Arial"/>
                <w:sz w:val="22"/>
                <w:szCs w:val="22"/>
              </w:rPr>
              <w:t>3</w:t>
            </w:r>
            <w:r w:rsidR="00DB7AC9" w:rsidRPr="00554D01">
              <w:rPr>
                <w:rFonts w:ascii="Arial" w:hAnsi="Arial" w:cs="Arial"/>
                <w:sz w:val="22"/>
                <w:szCs w:val="22"/>
              </w:rPr>
              <w:t xml:space="preserve"> days </w:t>
            </w:r>
          </w:p>
          <w:p w14:paraId="5F1C79CE" w14:textId="77777777" w:rsidR="00DB7AC9" w:rsidRPr="00554D01" w:rsidRDefault="00DB7AC9" w:rsidP="000C1035">
            <w:pPr>
              <w:rPr>
                <w:rFonts w:ascii="Arial" w:hAnsi="Arial" w:cs="Arial"/>
                <w:sz w:val="22"/>
                <w:szCs w:val="22"/>
              </w:rPr>
            </w:pPr>
          </w:p>
          <w:p w14:paraId="6279CB58" w14:textId="77777777" w:rsidR="00DB7AC9" w:rsidRPr="00554D01" w:rsidRDefault="00DB7AC9" w:rsidP="000C1035">
            <w:pPr>
              <w:rPr>
                <w:rFonts w:ascii="Arial" w:hAnsi="Arial" w:cs="Arial"/>
                <w:sz w:val="22"/>
                <w:szCs w:val="22"/>
              </w:rPr>
            </w:pPr>
          </w:p>
          <w:p w14:paraId="757AE44E" w14:textId="77777777" w:rsidR="00DB7AC9" w:rsidRPr="00554D01" w:rsidRDefault="00DB7AC9" w:rsidP="000C1035">
            <w:pPr>
              <w:rPr>
                <w:rFonts w:ascii="Arial" w:hAnsi="Arial" w:cs="Arial"/>
                <w:sz w:val="22"/>
                <w:szCs w:val="22"/>
              </w:rPr>
            </w:pPr>
          </w:p>
          <w:p w14:paraId="06956F6A" w14:textId="77777777" w:rsidR="00DB7AC9" w:rsidRPr="00554D01" w:rsidRDefault="00DB7AC9" w:rsidP="000C1035">
            <w:pPr>
              <w:rPr>
                <w:rFonts w:ascii="Arial" w:hAnsi="Arial" w:cs="Arial"/>
                <w:sz w:val="22"/>
                <w:szCs w:val="22"/>
              </w:rPr>
            </w:pPr>
          </w:p>
          <w:p w14:paraId="2DDFD85A" w14:textId="77777777" w:rsidR="00DB7AC9" w:rsidRPr="00554D01" w:rsidRDefault="00DB7AC9" w:rsidP="000C1035">
            <w:pPr>
              <w:rPr>
                <w:rFonts w:ascii="Arial" w:hAnsi="Arial" w:cs="Arial"/>
                <w:sz w:val="22"/>
                <w:szCs w:val="22"/>
              </w:rPr>
            </w:pPr>
          </w:p>
          <w:p w14:paraId="7F7BB9ED" w14:textId="77777777" w:rsidR="00DB7AC9" w:rsidRPr="00554D01" w:rsidRDefault="00DB7AC9" w:rsidP="000C1035">
            <w:pPr>
              <w:rPr>
                <w:rFonts w:ascii="Arial" w:hAnsi="Arial" w:cs="Arial"/>
                <w:sz w:val="22"/>
                <w:szCs w:val="22"/>
              </w:rPr>
            </w:pPr>
          </w:p>
          <w:p w14:paraId="4898B301" w14:textId="77777777" w:rsidR="00DB7AC9" w:rsidRPr="00554D01" w:rsidRDefault="00DB7AC9" w:rsidP="000C1035">
            <w:pPr>
              <w:rPr>
                <w:rFonts w:ascii="Arial" w:hAnsi="Arial" w:cs="Arial"/>
                <w:sz w:val="22"/>
                <w:szCs w:val="22"/>
              </w:rPr>
            </w:pPr>
          </w:p>
          <w:p w14:paraId="25181B96" w14:textId="77777777" w:rsidR="00DB7AC9" w:rsidRPr="00554D01" w:rsidRDefault="00DB7AC9" w:rsidP="000C1035">
            <w:pPr>
              <w:rPr>
                <w:rFonts w:ascii="Arial" w:hAnsi="Arial" w:cs="Arial"/>
                <w:sz w:val="22"/>
                <w:szCs w:val="22"/>
              </w:rPr>
            </w:pPr>
          </w:p>
          <w:p w14:paraId="28E70463" w14:textId="77777777" w:rsidR="00DB7AC9" w:rsidRPr="00554D01" w:rsidRDefault="00DB7AC9" w:rsidP="000C1035">
            <w:pPr>
              <w:rPr>
                <w:rFonts w:ascii="Arial" w:hAnsi="Arial" w:cs="Arial"/>
                <w:sz w:val="22"/>
                <w:szCs w:val="22"/>
              </w:rPr>
            </w:pPr>
          </w:p>
          <w:p w14:paraId="2F449F2F" w14:textId="77777777" w:rsidR="00F3199F" w:rsidRDefault="00F3199F" w:rsidP="000C1035">
            <w:pPr>
              <w:rPr>
                <w:rFonts w:ascii="Arial" w:hAnsi="Arial" w:cs="Arial"/>
                <w:sz w:val="22"/>
                <w:szCs w:val="22"/>
              </w:rPr>
            </w:pPr>
          </w:p>
          <w:p w14:paraId="41A01AF6" w14:textId="6E0E223E" w:rsidR="00DB7AC9" w:rsidRPr="00554D01" w:rsidRDefault="00DB7AC9" w:rsidP="000C1035">
            <w:pPr>
              <w:rPr>
                <w:rFonts w:ascii="Arial" w:hAnsi="Arial" w:cs="Arial"/>
                <w:sz w:val="22"/>
                <w:szCs w:val="22"/>
              </w:rPr>
            </w:pPr>
            <w:r w:rsidRPr="00554D01">
              <w:rPr>
                <w:rFonts w:ascii="Arial" w:hAnsi="Arial" w:cs="Arial"/>
                <w:sz w:val="22"/>
                <w:szCs w:val="22"/>
              </w:rPr>
              <w:t>1 day</w:t>
            </w:r>
          </w:p>
          <w:p w14:paraId="363736C5" w14:textId="77777777" w:rsidR="00DB7AC9" w:rsidRPr="00554D01" w:rsidRDefault="00DB7AC9" w:rsidP="000C1035">
            <w:pPr>
              <w:rPr>
                <w:rFonts w:ascii="Arial" w:hAnsi="Arial" w:cs="Arial"/>
                <w:sz w:val="22"/>
                <w:szCs w:val="22"/>
              </w:rPr>
            </w:pPr>
          </w:p>
          <w:p w14:paraId="7F3CF084" w14:textId="77777777" w:rsidR="00DB7AC9" w:rsidRPr="00554D01" w:rsidRDefault="00DB7AC9" w:rsidP="000C1035">
            <w:pPr>
              <w:rPr>
                <w:rFonts w:ascii="Arial" w:hAnsi="Arial" w:cs="Arial"/>
                <w:sz w:val="22"/>
                <w:szCs w:val="22"/>
              </w:rPr>
            </w:pPr>
            <w:r w:rsidRPr="00554D01">
              <w:rPr>
                <w:rFonts w:ascii="Arial" w:hAnsi="Arial" w:cs="Arial"/>
                <w:sz w:val="22"/>
                <w:szCs w:val="22"/>
              </w:rPr>
              <w:t>1 day</w:t>
            </w:r>
          </w:p>
          <w:p w14:paraId="5FE3E6B2" w14:textId="77777777" w:rsidR="00DB7AC9" w:rsidRPr="00554D01" w:rsidRDefault="00DB7AC9" w:rsidP="000C1035">
            <w:pPr>
              <w:rPr>
                <w:rFonts w:ascii="Arial" w:hAnsi="Arial" w:cs="Arial"/>
                <w:sz w:val="22"/>
                <w:szCs w:val="22"/>
              </w:rPr>
            </w:pPr>
          </w:p>
          <w:p w14:paraId="4516267C" w14:textId="77777777" w:rsidR="00DB7AC9" w:rsidRPr="00554D01" w:rsidRDefault="00DB7AC9" w:rsidP="000C1035">
            <w:pPr>
              <w:rPr>
                <w:rFonts w:ascii="Arial" w:hAnsi="Arial" w:cs="Arial"/>
                <w:sz w:val="22"/>
                <w:szCs w:val="22"/>
              </w:rPr>
            </w:pPr>
            <w:r w:rsidRPr="00554D01">
              <w:rPr>
                <w:rFonts w:ascii="Arial" w:hAnsi="Arial" w:cs="Arial"/>
                <w:sz w:val="22"/>
                <w:szCs w:val="22"/>
              </w:rPr>
              <w:t>1 day</w:t>
            </w:r>
          </w:p>
          <w:p w14:paraId="7DCF4B7E" w14:textId="77777777" w:rsidR="00DB7AC9" w:rsidRPr="00554D01" w:rsidRDefault="00DB7AC9" w:rsidP="000C1035">
            <w:pPr>
              <w:rPr>
                <w:rFonts w:ascii="Arial" w:hAnsi="Arial" w:cs="Arial"/>
                <w:sz w:val="22"/>
                <w:szCs w:val="22"/>
              </w:rPr>
            </w:pPr>
          </w:p>
          <w:p w14:paraId="149028EC" w14:textId="77777777" w:rsidR="00DB7AC9" w:rsidRPr="00554D01" w:rsidRDefault="00DB7AC9" w:rsidP="000C1035">
            <w:pPr>
              <w:rPr>
                <w:rFonts w:ascii="Arial" w:hAnsi="Arial" w:cs="Arial"/>
                <w:sz w:val="22"/>
                <w:szCs w:val="22"/>
              </w:rPr>
            </w:pPr>
          </w:p>
          <w:p w14:paraId="797E9ADB" w14:textId="77777777" w:rsidR="00DB7AC9" w:rsidRPr="00554D01" w:rsidRDefault="00DB7AC9" w:rsidP="000C1035">
            <w:pPr>
              <w:rPr>
                <w:rFonts w:ascii="Arial" w:hAnsi="Arial" w:cs="Arial"/>
                <w:sz w:val="22"/>
                <w:szCs w:val="22"/>
              </w:rPr>
            </w:pPr>
            <w:r w:rsidRPr="00554D01">
              <w:rPr>
                <w:rFonts w:ascii="Arial" w:hAnsi="Arial" w:cs="Arial"/>
                <w:sz w:val="22"/>
                <w:szCs w:val="22"/>
              </w:rPr>
              <w:t>1 day</w:t>
            </w:r>
          </w:p>
          <w:p w14:paraId="0907BB73" w14:textId="77777777" w:rsidR="00DB7AC9" w:rsidRPr="00554D01" w:rsidRDefault="00DB7AC9" w:rsidP="000C1035">
            <w:pPr>
              <w:rPr>
                <w:rFonts w:ascii="Arial" w:hAnsi="Arial" w:cs="Arial"/>
                <w:sz w:val="22"/>
                <w:szCs w:val="22"/>
              </w:rPr>
            </w:pPr>
          </w:p>
          <w:p w14:paraId="48C578E0" w14:textId="77777777" w:rsidR="00DB7AC9" w:rsidRDefault="00DB7AC9" w:rsidP="000C1035">
            <w:pPr>
              <w:rPr>
                <w:rFonts w:ascii="Arial" w:hAnsi="Arial" w:cs="Arial"/>
                <w:sz w:val="22"/>
                <w:szCs w:val="22"/>
              </w:rPr>
            </w:pPr>
          </w:p>
          <w:p w14:paraId="52B3AF72" w14:textId="77777777" w:rsidR="00F3199F" w:rsidRDefault="00F3199F" w:rsidP="000C1035">
            <w:pPr>
              <w:rPr>
                <w:rFonts w:ascii="Arial" w:hAnsi="Arial" w:cs="Arial"/>
                <w:sz w:val="22"/>
                <w:szCs w:val="22"/>
              </w:rPr>
            </w:pPr>
          </w:p>
          <w:p w14:paraId="08AECFDF" w14:textId="48C2FE1D" w:rsidR="00F3199F" w:rsidRPr="00554D01" w:rsidRDefault="00F3199F" w:rsidP="000C1035">
            <w:pPr>
              <w:rPr>
                <w:rFonts w:ascii="Arial" w:hAnsi="Arial" w:cs="Arial"/>
                <w:sz w:val="22"/>
                <w:szCs w:val="22"/>
              </w:rPr>
            </w:pPr>
            <w:r>
              <w:rPr>
                <w:rFonts w:ascii="Arial" w:hAnsi="Arial" w:cs="Arial"/>
                <w:sz w:val="22"/>
                <w:szCs w:val="22"/>
              </w:rPr>
              <w:t>1 day</w:t>
            </w:r>
          </w:p>
        </w:tc>
        <w:tc>
          <w:tcPr>
            <w:tcW w:w="1416" w:type="dxa"/>
          </w:tcPr>
          <w:p w14:paraId="35694E1E" w14:textId="77777777" w:rsidR="00DB7AC9" w:rsidRPr="00554D01" w:rsidRDefault="00DB7AC9" w:rsidP="000C1035">
            <w:pPr>
              <w:rPr>
                <w:rFonts w:ascii="Arial" w:hAnsi="Arial" w:cs="Arial"/>
                <w:sz w:val="22"/>
                <w:szCs w:val="22"/>
              </w:rPr>
            </w:pPr>
            <w:r w:rsidRPr="00554D01">
              <w:rPr>
                <w:rFonts w:ascii="Arial" w:hAnsi="Arial" w:cs="Arial"/>
                <w:sz w:val="22"/>
                <w:szCs w:val="22"/>
              </w:rPr>
              <w:t>Up to 12</w:t>
            </w:r>
          </w:p>
        </w:tc>
        <w:tc>
          <w:tcPr>
            <w:tcW w:w="1644" w:type="dxa"/>
          </w:tcPr>
          <w:p w14:paraId="23E69FE7" w14:textId="1719EF5A" w:rsidR="00DB7AC9" w:rsidRPr="00554D01" w:rsidRDefault="00730917" w:rsidP="000C1035">
            <w:pPr>
              <w:rPr>
                <w:rFonts w:ascii="Arial" w:hAnsi="Arial" w:cs="Arial"/>
                <w:sz w:val="22"/>
                <w:szCs w:val="22"/>
              </w:rPr>
            </w:pPr>
            <w:proofErr w:type="gramStart"/>
            <w:r w:rsidRPr="00554D01">
              <w:rPr>
                <w:rFonts w:ascii="Arial" w:hAnsi="Arial" w:cs="Arial"/>
                <w:sz w:val="22"/>
                <w:szCs w:val="22"/>
              </w:rPr>
              <w:t>November  2020</w:t>
            </w:r>
            <w:proofErr w:type="gramEnd"/>
            <w:r w:rsidRPr="00554D01">
              <w:rPr>
                <w:rFonts w:ascii="Arial" w:hAnsi="Arial" w:cs="Arial"/>
                <w:sz w:val="22"/>
                <w:szCs w:val="22"/>
              </w:rPr>
              <w:t>– January 2021</w:t>
            </w:r>
          </w:p>
        </w:tc>
      </w:tr>
      <w:tr w:rsidR="00DB7AC9" w:rsidRPr="00554D01" w14:paraId="11291723" w14:textId="77777777" w:rsidTr="00F3199F">
        <w:trPr>
          <w:trHeight w:val="685"/>
        </w:trPr>
        <w:tc>
          <w:tcPr>
            <w:tcW w:w="2138" w:type="dxa"/>
            <w:shd w:val="clear" w:color="auto" w:fill="BFBFBF" w:themeFill="background1" w:themeFillShade="BF"/>
          </w:tcPr>
          <w:p w14:paraId="1A8261EB" w14:textId="77777777" w:rsidR="00DB7AC9" w:rsidRPr="00554D01" w:rsidRDefault="00DB7AC9" w:rsidP="000C1035">
            <w:pPr>
              <w:rPr>
                <w:rFonts w:ascii="Arial" w:hAnsi="Arial" w:cs="Arial"/>
                <w:sz w:val="22"/>
                <w:szCs w:val="22"/>
              </w:rPr>
            </w:pPr>
            <w:r w:rsidRPr="00554D01">
              <w:rPr>
                <w:rFonts w:ascii="Arial" w:hAnsi="Arial" w:cs="Arial"/>
                <w:sz w:val="22"/>
                <w:szCs w:val="22"/>
              </w:rPr>
              <w:t xml:space="preserve">Total Duration of Training Modules </w:t>
            </w:r>
          </w:p>
        </w:tc>
        <w:tc>
          <w:tcPr>
            <w:tcW w:w="8165" w:type="dxa"/>
            <w:gridSpan w:val="3"/>
            <w:shd w:val="clear" w:color="auto" w:fill="BFBFBF" w:themeFill="background1" w:themeFillShade="BF"/>
          </w:tcPr>
          <w:p w14:paraId="16F34526" w14:textId="77777777" w:rsidR="00DB7AC9" w:rsidRPr="00554D01" w:rsidRDefault="00DB7AC9" w:rsidP="000C1035">
            <w:pPr>
              <w:rPr>
                <w:rFonts w:ascii="Arial" w:hAnsi="Arial" w:cs="Arial"/>
                <w:sz w:val="22"/>
                <w:szCs w:val="22"/>
              </w:rPr>
            </w:pPr>
          </w:p>
        </w:tc>
        <w:tc>
          <w:tcPr>
            <w:tcW w:w="1147" w:type="dxa"/>
            <w:shd w:val="clear" w:color="auto" w:fill="BFBFBF" w:themeFill="background1" w:themeFillShade="BF"/>
          </w:tcPr>
          <w:p w14:paraId="0DB06EF1" w14:textId="54B904D3" w:rsidR="00DB7AC9" w:rsidRPr="00554D01" w:rsidRDefault="00DB7AC9" w:rsidP="000C1035">
            <w:pPr>
              <w:rPr>
                <w:rFonts w:ascii="Arial" w:hAnsi="Arial" w:cs="Arial"/>
                <w:b/>
                <w:bCs/>
                <w:sz w:val="22"/>
                <w:szCs w:val="22"/>
              </w:rPr>
            </w:pPr>
            <w:r w:rsidRPr="00554D01">
              <w:rPr>
                <w:rFonts w:ascii="Arial" w:hAnsi="Arial" w:cs="Arial"/>
                <w:b/>
                <w:bCs/>
                <w:sz w:val="22"/>
                <w:szCs w:val="22"/>
              </w:rPr>
              <w:t>Up to 2</w:t>
            </w:r>
            <w:r w:rsidR="00F3199F">
              <w:rPr>
                <w:rFonts w:ascii="Arial" w:hAnsi="Arial" w:cs="Arial"/>
                <w:b/>
                <w:bCs/>
                <w:sz w:val="22"/>
                <w:szCs w:val="22"/>
              </w:rPr>
              <w:t>6</w:t>
            </w:r>
            <w:r w:rsidRPr="00554D01">
              <w:rPr>
                <w:rFonts w:ascii="Arial" w:hAnsi="Arial" w:cs="Arial"/>
                <w:b/>
                <w:bCs/>
                <w:sz w:val="22"/>
                <w:szCs w:val="22"/>
              </w:rPr>
              <w:t xml:space="preserve"> days</w:t>
            </w:r>
          </w:p>
        </w:tc>
        <w:tc>
          <w:tcPr>
            <w:tcW w:w="1416" w:type="dxa"/>
            <w:shd w:val="clear" w:color="auto" w:fill="BFBFBF" w:themeFill="background1" w:themeFillShade="BF"/>
          </w:tcPr>
          <w:p w14:paraId="449CC681" w14:textId="77777777" w:rsidR="00DB7AC9" w:rsidRPr="00554D01" w:rsidRDefault="00DB7AC9" w:rsidP="000C1035">
            <w:pPr>
              <w:rPr>
                <w:rFonts w:ascii="Arial" w:hAnsi="Arial" w:cs="Arial"/>
                <w:sz w:val="22"/>
                <w:szCs w:val="22"/>
              </w:rPr>
            </w:pPr>
          </w:p>
        </w:tc>
        <w:tc>
          <w:tcPr>
            <w:tcW w:w="1644" w:type="dxa"/>
            <w:shd w:val="clear" w:color="auto" w:fill="BFBFBF" w:themeFill="background1" w:themeFillShade="BF"/>
          </w:tcPr>
          <w:p w14:paraId="4D780A1F" w14:textId="77777777" w:rsidR="00DB7AC9" w:rsidRPr="00554D01" w:rsidRDefault="00DB7AC9" w:rsidP="000C1035">
            <w:pPr>
              <w:rPr>
                <w:rFonts w:ascii="Arial" w:hAnsi="Arial" w:cs="Arial"/>
                <w:sz w:val="22"/>
                <w:szCs w:val="22"/>
              </w:rPr>
            </w:pPr>
          </w:p>
        </w:tc>
      </w:tr>
      <w:tr w:rsidR="009022C8" w:rsidRPr="00554D01" w14:paraId="64DF0312" w14:textId="77777777" w:rsidTr="00F3199F">
        <w:trPr>
          <w:trHeight w:val="685"/>
        </w:trPr>
        <w:tc>
          <w:tcPr>
            <w:tcW w:w="2138" w:type="dxa"/>
            <w:shd w:val="clear" w:color="auto" w:fill="A6A6A6" w:themeFill="background1" w:themeFillShade="A6"/>
          </w:tcPr>
          <w:p w14:paraId="221C5B5B" w14:textId="1D4E2238" w:rsidR="009022C8" w:rsidRPr="00554D01" w:rsidRDefault="00554D01" w:rsidP="000C1035">
            <w:pPr>
              <w:rPr>
                <w:rFonts w:ascii="Arial" w:hAnsi="Arial" w:cs="Arial"/>
                <w:b/>
                <w:bCs/>
                <w:sz w:val="22"/>
                <w:szCs w:val="22"/>
              </w:rPr>
            </w:pPr>
            <w:r>
              <w:rPr>
                <w:rFonts w:ascii="Arial" w:hAnsi="Arial" w:cs="Arial"/>
                <w:b/>
                <w:bCs/>
                <w:sz w:val="22"/>
                <w:szCs w:val="22"/>
              </w:rPr>
              <w:lastRenderedPageBreak/>
              <w:t xml:space="preserve">Submission of the </w:t>
            </w:r>
            <w:r w:rsidR="009022C8" w:rsidRPr="00554D01">
              <w:rPr>
                <w:rFonts w:ascii="Arial" w:hAnsi="Arial" w:cs="Arial"/>
                <w:b/>
                <w:bCs/>
                <w:sz w:val="22"/>
                <w:szCs w:val="22"/>
              </w:rPr>
              <w:t xml:space="preserve">Progress Report </w:t>
            </w:r>
          </w:p>
        </w:tc>
        <w:tc>
          <w:tcPr>
            <w:tcW w:w="8165" w:type="dxa"/>
            <w:gridSpan w:val="3"/>
            <w:shd w:val="clear" w:color="auto" w:fill="A6A6A6" w:themeFill="background1" w:themeFillShade="A6"/>
          </w:tcPr>
          <w:p w14:paraId="34E97964" w14:textId="1DA69773" w:rsidR="009022C8" w:rsidRPr="00554D01" w:rsidRDefault="009022C8" w:rsidP="000C1035">
            <w:pPr>
              <w:rPr>
                <w:rFonts w:ascii="Arial" w:hAnsi="Arial" w:cs="Arial"/>
                <w:b/>
                <w:bCs/>
                <w:sz w:val="22"/>
                <w:szCs w:val="22"/>
              </w:rPr>
            </w:pPr>
            <w:r w:rsidRPr="00554D01">
              <w:rPr>
                <w:rFonts w:ascii="Arial" w:hAnsi="Arial" w:cs="Arial"/>
                <w:b/>
                <w:bCs/>
                <w:sz w:val="22"/>
                <w:szCs w:val="22"/>
              </w:rPr>
              <w:t xml:space="preserve">Progress Report </w:t>
            </w:r>
            <w:r w:rsidR="00554D01">
              <w:rPr>
                <w:rFonts w:ascii="Arial" w:hAnsi="Arial" w:cs="Arial"/>
                <w:b/>
                <w:bCs/>
                <w:sz w:val="22"/>
                <w:szCs w:val="22"/>
              </w:rPr>
              <w:t>including the first drafts of the module</w:t>
            </w:r>
            <w:r w:rsidR="00F3199F">
              <w:rPr>
                <w:rFonts w:ascii="Arial" w:hAnsi="Arial" w:cs="Arial"/>
                <w:b/>
                <w:bCs/>
                <w:sz w:val="22"/>
                <w:szCs w:val="22"/>
              </w:rPr>
              <w:t>s</w:t>
            </w:r>
            <w:r w:rsidR="00554D01">
              <w:rPr>
                <w:rFonts w:ascii="Arial" w:hAnsi="Arial" w:cs="Arial"/>
                <w:b/>
                <w:bCs/>
                <w:sz w:val="22"/>
                <w:szCs w:val="22"/>
              </w:rPr>
              <w:t xml:space="preserve"> </w:t>
            </w:r>
            <w:r w:rsidRPr="00554D01">
              <w:rPr>
                <w:rFonts w:ascii="Arial" w:hAnsi="Arial" w:cs="Arial"/>
                <w:b/>
                <w:bCs/>
                <w:sz w:val="22"/>
                <w:szCs w:val="22"/>
              </w:rPr>
              <w:t xml:space="preserve">submitted </w:t>
            </w:r>
            <w:r w:rsidR="00F3199F">
              <w:rPr>
                <w:rFonts w:ascii="Arial" w:hAnsi="Arial" w:cs="Arial"/>
                <w:b/>
                <w:bCs/>
                <w:sz w:val="22"/>
                <w:szCs w:val="22"/>
              </w:rPr>
              <w:t>and approved by</w:t>
            </w:r>
            <w:r w:rsidRPr="00554D01">
              <w:rPr>
                <w:rFonts w:ascii="Arial" w:hAnsi="Arial" w:cs="Arial"/>
                <w:b/>
                <w:bCs/>
                <w:sz w:val="22"/>
                <w:szCs w:val="22"/>
              </w:rPr>
              <w:t xml:space="preserve"> GIZ</w:t>
            </w:r>
            <w:r w:rsidR="00554D01">
              <w:rPr>
                <w:rFonts w:ascii="Arial" w:hAnsi="Arial" w:cs="Arial"/>
                <w:b/>
                <w:bCs/>
                <w:sz w:val="22"/>
                <w:szCs w:val="22"/>
              </w:rPr>
              <w:t xml:space="preserve"> </w:t>
            </w:r>
          </w:p>
        </w:tc>
        <w:tc>
          <w:tcPr>
            <w:tcW w:w="1147" w:type="dxa"/>
            <w:shd w:val="clear" w:color="auto" w:fill="A6A6A6" w:themeFill="background1" w:themeFillShade="A6"/>
          </w:tcPr>
          <w:p w14:paraId="7BE2C82B" w14:textId="0B9AAAD9" w:rsidR="009022C8" w:rsidRPr="00554D01" w:rsidRDefault="009022C8" w:rsidP="000C1035">
            <w:pPr>
              <w:rPr>
                <w:rFonts w:ascii="Arial" w:hAnsi="Arial" w:cs="Arial"/>
                <w:sz w:val="22"/>
                <w:szCs w:val="22"/>
              </w:rPr>
            </w:pPr>
            <w:r w:rsidRPr="00554D01">
              <w:rPr>
                <w:rFonts w:ascii="Arial" w:hAnsi="Arial" w:cs="Arial"/>
                <w:sz w:val="22"/>
                <w:szCs w:val="22"/>
              </w:rPr>
              <w:t xml:space="preserve"> </w:t>
            </w:r>
          </w:p>
        </w:tc>
        <w:tc>
          <w:tcPr>
            <w:tcW w:w="1416" w:type="dxa"/>
            <w:shd w:val="clear" w:color="auto" w:fill="A6A6A6" w:themeFill="background1" w:themeFillShade="A6"/>
          </w:tcPr>
          <w:p w14:paraId="46260777" w14:textId="43E8A3C0" w:rsidR="009022C8" w:rsidRPr="00554D01" w:rsidRDefault="00554D01" w:rsidP="000C1035">
            <w:pPr>
              <w:rPr>
                <w:rFonts w:ascii="Arial" w:hAnsi="Arial" w:cs="Arial"/>
                <w:b/>
                <w:bCs/>
                <w:sz w:val="22"/>
                <w:szCs w:val="22"/>
              </w:rPr>
            </w:pPr>
            <w:r w:rsidRPr="00554D01">
              <w:rPr>
                <w:rFonts w:ascii="Arial" w:hAnsi="Arial" w:cs="Arial"/>
                <w:b/>
                <w:bCs/>
                <w:sz w:val="22"/>
                <w:szCs w:val="22"/>
              </w:rPr>
              <w:t>3</w:t>
            </w:r>
            <w:r w:rsidR="009022C8" w:rsidRPr="00554D01">
              <w:rPr>
                <w:rFonts w:ascii="Arial" w:hAnsi="Arial" w:cs="Arial"/>
                <w:b/>
                <w:bCs/>
                <w:sz w:val="22"/>
                <w:szCs w:val="22"/>
              </w:rPr>
              <w:t xml:space="preserve"> </w:t>
            </w:r>
          </w:p>
        </w:tc>
        <w:tc>
          <w:tcPr>
            <w:tcW w:w="1644" w:type="dxa"/>
            <w:shd w:val="clear" w:color="auto" w:fill="A6A6A6" w:themeFill="background1" w:themeFillShade="A6"/>
          </w:tcPr>
          <w:p w14:paraId="3BF94529" w14:textId="11D97D70" w:rsidR="009022C8" w:rsidRPr="00554D01" w:rsidRDefault="00554D01" w:rsidP="000C1035">
            <w:pPr>
              <w:rPr>
                <w:rFonts w:ascii="Arial" w:hAnsi="Arial" w:cs="Arial"/>
                <w:b/>
                <w:bCs/>
                <w:sz w:val="22"/>
                <w:szCs w:val="22"/>
              </w:rPr>
            </w:pPr>
            <w:r w:rsidRPr="00554D01">
              <w:rPr>
                <w:rFonts w:ascii="Arial" w:hAnsi="Arial" w:cs="Arial"/>
                <w:b/>
                <w:bCs/>
                <w:sz w:val="22"/>
                <w:szCs w:val="22"/>
              </w:rPr>
              <w:t>By December 3, 2020</w:t>
            </w:r>
          </w:p>
        </w:tc>
      </w:tr>
      <w:tr w:rsidR="00DB7AC9" w:rsidRPr="00554D01" w14:paraId="3C768F3E" w14:textId="77777777" w:rsidTr="00F3199F">
        <w:trPr>
          <w:trHeight w:val="292"/>
        </w:trPr>
        <w:tc>
          <w:tcPr>
            <w:tcW w:w="2138" w:type="dxa"/>
            <w:shd w:val="clear" w:color="auto" w:fill="808080" w:themeFill="background1" w:themeFillShade="80"/>
          </w:tcPr>
          <w:p w14:paraId="70696551" w14:textId="79FF5266" w:rsidR="00DB7AC9" w:rsidRPr="00554D01" w:rsidRDefault="00C05624" w:rsidP="000C1035">
            <w:pPr>
              <w:rPr>
                <w:rFonts w:ascii="Arial" w:hAnsi="Arial" w:cs="Arial"/>
                <w:b/>
                <w:bCs/>
                <w:sz w:val="22"/>
                <w:szCs w:val="22"/>
              </w:rPr>
            </w:pPr>
            <w:r>
              <w:rPr>
                <w:rFonts w:ascii="Arial" w:hAnsi="Arial" w:cs="Arial"/>
                <w:b/>
                <w:bCs/>
                <w:sz w:val="22"/>
                <w:szCs w:val="22"/>
              </w:rPr>
              <w:t>Subt</w:t>
            </w:r>
            <w:r w:rsidR="00DB7AC9" w:rsidRPr="00554D01">
              <w:rPr>
                <w:rFonts w:ascii="Arial" w:hAnsi="Arial" w:cs="Arial"/>
                <w:b/>
                <w:bCs/>
                <w:sz w:val="22"/>
                <w:szCs w:val="22"/>
              </w:rPr>
              <w:t xml:space="preserve">otal Expert days </w:t>
            </w:r>
          </w:p>
        </w:tc>
        <w:tc>
          <w:tcPr>
            <w:tcW w:w="8165" w:type="dxa"/>
            <w:gridSpan w:val="3"/>
            <w:shd w:val="clear" w:color="auto" w:fill="808080" w:themeFill="background1" w:themeFillShade="80"/>
          </w:tcPr>
          <w:p w14:paraId="1660B8D5" w14:textId="77777777" w:rsidR="00DB7AC9" w:rsidRPr="00554D01" w:rsidRDefault="00DB7AC9" w:rsidP="000C1035">
            <w:pPr>
              <w:rPr>
                <w:rFonts w:ascii="Arial" w:hAnsi="Arial" w:cs="Arial"/>
                <w:sz w:val="22"/>
                <w:szCs w:val="22"/>
              </w:rPr>
            </w:pPr>
          </w:p>
        </w:tc>
        <w:tc>
          <w:tcPr>
            <w:tcW w:w="1147" w:type="dxa"/>
            <w:shd w:val="clear" w:color="auto" w:fill="808080" w:themeFill="background1" w:themeFillShade="80"/>
          </w:tcPr>
          <w:p w14:paraId="179F8625" w14:textId="77777777" w:rsidR="00DB7AC9" w:rsidRPr="00554D01" w:rsidRDefault="00DB7AC9" w:rsidP="000C1035">
            <w:pPr>
              <w:rPr>
                <w:rFonts w:ascii="Arial" w:hAnsi="Arial" w:cs="Arial"/>
                <w:sz w:val="22"/>
                <w:szCs w:val="22"/>
              </w:rPr>
            </w:pPr>
          </w:p>
        </w:tc>
        <w:tc>
          <w:tcPr>
            <w:tcW w:w="1416" w:type="dxa"/>
            <w:shd w:val="clear" w:color="auto" w:fill="808080" w:themeFill="background1" w:themeFillShade="80"/>
          </w:tcPr>
          <w:p w14:paraId="5DE9E6D9" w14:textId="2D0D526C" w:rsidR="00DB7AC9" w:rsidRPr="00554D01" w:rsidRDefault="00DB7AC9" w:rsidP="000C1035">
            <w:pPr>
              <w:rPr>
                <w:rFonts w:ascii="Arial" w:hAnsi="Arial" w:cs="Arial"/>
                <w:b/>
                <w:bCs/>
                <w:sz w:val="22"/>
                <w:szCs w:val="22"/>
              </w:rPr>
            </w:pPr>
            <w:r w:rsidRPr="00554D01">
              <w:rPr>
                <w:rFonts w:ascii="Arial" w:hAnsi="Arial" w:cs="Arial"/>
                <w:b/>
                <w:bCs/>
                <w:sz w:val="22"/>
                <w:szCs w:val="22"/>
              </w:rPr>
              <w:t xml:space="preserve">Up to </w:t>
            </w:r>
            <w:r w:rsidR="000A0203" w:rsidRPr="00554D01">
              <w:rPr>
                <w:rFonts w:ascii="Arial" w:hAnsi="Arial" w:cs="Arial"/>
                <w:b/>
                <w:bCs/>
                <w:sz w:val="22"/>
                <w:szCs w:val="22"/>
              </w:rPr>
              <w:t>5</w:t>
            </w:r>
            <w:r w:rsidR="00F3199F">
              <w:rPr>
                <w:rFonts w:ascii="Arial" w:hAnsi="Arial" w:cs="Arial"/>
                <w:b/>
                <w:bCs/>
                <w:sz w:val="22"/>
                <w:szCs w:val="22"/>
              </w:rPr>
              <w:t>2</w:t>
            </w:r>
          </w:p>
        </w:tc>
        <w:tc>
          <w:tcPr>
            <w:tcW w:w="1644" w:type="dxa"/>
            <w:shd w:val="clear" w:color="auto" w:fill="808080" w:themeFill="background1" w:themeFillShade="80"/>
          </w:tcPr>
          <w:p w14:paraId="7149EF84" w14:textId="77777777" w:rsidR="00DB7AC9" w:rsidRPr="00554D01" w:rsidRDefault="00DB7AC9" w:rsidP="000C1035">
            <w:pPr>
              <w:rPr>
                <w:rFonts w:ascii="Arial" w:hAnsi="Arial" w:cs="Arial"/>
                <w:sz w:val="22"/>
                <w:szCs w:val="22"/>
              </w:rPr>
            </w:pPr>
          </w:p>
        </w:tc>
      </w:tr>
    </w:tbl>
    <w:p w14:paraId="3028AC4E" w14:textId="3E7842B4" w:rsidR="00554D01" w:rsidRDefault="00554D01" w:rsidP="00730917">
      <w:pPr>
        <w:pStyle w:val="1Einrckung"/>
        <w:tabs>
          <w:tab w:val="left" w:pos="720"/>
        </w:tabs>
        <w:spacing w:before="200"/>
        <w:ind w:left="0" w:firstLine="0"/>
        <w:jc w:val="both"/>
        <w:rPr>
          <w:rFonts w:ascii="Arial" w:eastAsia="Arial" w:hAnsi="Arial" w:cs="Arial"/>
          <w:i/>
          <w:iCs/>
        </w:rPr>
      </w:pPr>
    </w:p>
    <w:p w14:paraId="26A3CF8E" w14:textId="755E3E18" w:rsidR="000C1035" w:rsidRDefault="000C1035" w:rsidP="00730917">
      <w:pPr>
        <w:pStyle w:val="1Einrckung"/>
        <w:tabs>
          <w:tab w:val="left" w:pos="720"/>
        </w:tabs>
        <w:spacing w:before="200"/>
        <w:ind w:left="0" w:firstLine="0"/>
        <w:jc w:val="both"/>
        <w:rPr>
          <w:rFonts w:ascii="Arial" w:eastAsia="Arial" w:hAnsi="Arial" w:cs="Arial"/>
          <w:i/>
          <w:iCs/>
        </w:rPr>
      </w:pPr>
    </w:p>
    <w:p w14:paraId="3B8111CF" w14:textId="61950C09" w:rsidR="000C1035" w:rsidRDefault="000C1035" w:rsidP="00730917">
      <w:pPr>
        <w:pStyle w:val="1Einrckung"/>
        <w:tabs>
          <w:tab w:val="left" w:pos="720"/>
        </w:tabs>
        <w:spacing w:before="200"/>
        <w:ind w:left="0" w:firstLine="0"/>
        <w:jc w:val="both"/>
        <w:rPr>
          <w:rFonts w:ascii="Arial" w:eastAsia="Arial" w:hAnsi="Arial" w:cs="Arial"/>
          <w:i/>
          <w:iCs/>
        </w:rPr>
      </w:pPr>
    </w:p>
    <w:p w14:paraId="2DFBAD4E" w14:textId="2B3462BA" w:rsidR="000C1035" w:rsidRDefault="000C1035" w:rsidP="00730917">
      <w:pPr>
        <w:pStyle w:val="1Einrckung"/>
        <w:tabs>
          <w:tab w:val="left" w:pos="720"/>
        </w:tabs>
        <w:spacing w:before="200"/>
        <w:ind w:left="0" w:firstLine="0"/>
        <w:jc w:val="both"/>
        <w:rPr>
          <w:rFonts w:ascii="Arial" w:eastAsia="Arial" w:hAnsi="Arial" w:cs="Arial"/>
          <w:i/>
          <w:iCs/>
        </w:rPr>
      </w:pPr>
    </w:p>
    <w:p w14:paraId="13BC47CC" w14:textId="391B28DD" w:rsidR="000C1035" w:rsidRDefault="000C1035" w:rsidP="00730917">
      <w:pPr>
        <w:pStyle w:val="1Einrckung"/>
        <w:tabs>
          <w:tab w:val="left" w:pos="720"/>
        </w:tabs>
        <w:spacing w:before="200"/>
        <w:ind w:left="0" w:firstLine="0"/>
        <w:jc w:val="both"/>
        <w:rPr>
          <w:rFonts w:ascii="Arial" w:eastAsia="Arial" w:hAnsi="Arial" w:cs="Arial"/>
          <w:i/>
          <w:iCs/>
        </w:rPr>
      </w:pPr>
    </w:p>
    <w:p w14:paraId="61FB7243" w14:textId="065B553A" w:rsidR="000C1035" w:rsidRDefault="000C1035" w:rsidP="00730917">
      <w:pPr>
        <w:pStyle w:val="1Einrckung"/>
        <w:tabs>
          <w:tab w:val="left" w:pos="720"/>
        </w:tabs>
        <w:spacing w:before="200"/>
        <w:ind w:left="0" w:firstLine="0"/>
        <w:jc w:val="both"/>
        <w:rPr>
          <w:rFonts w:ascii="Arial" w:eastAsia="Arial" w:hAnsi="Arial" w:cs="Arial"/>
          <w:i/>
          <w:iCs/>
        </w:rPr>
      </w:pPr>
    </w:p>
    <w:p w14:paraId="78E14039" w14:textId="7469C6B6" w:rsidR="000C1035" w:rsidRDefault="000C1035" w:rsidP="00730917">
      <w:pPr>
        <w:pStyle w:val="1Einrckung"/>
        <w:tabs>
          <w:tab w:val="left" w:pos="720"/>
        </w:tabs>
        <w:spacing w:before="200"/>
        <w:ind w:left="0" w:firstLine="0"/>
        <w:jc w:val="both"/>
        <w:rPr>
          <w:rFonts w:ascii="Arial" w:eastAsia="Arial" w:hAnsi="Arial" w:cs="Arial"/>
          <w:i/>
          <w:iCs/>
        </w:rPr>
      </w:pPr>
    </w:p>
    <w:p w14:paraId="18F925A3" w14:textId="292598E3" w:rsidR="000C1035" w:rsidRDefault="000C1035" w:rsidP="00730917">
      <w:pPr>
        <w:pStyle w:val="1Einrckung"/>
        <w:tabs>
          <w:tab w:val="left" w:pos="720"/>
        </w:tabs>
        <w:spacing w:before="200"/>
        <w:ind w:left="0" w:firstLine="0"/>
        <w:jc w:val="both"/>
        <w:rPr>
          <w:rFonts w:ascii="Arial" w:eastAsia="Arial" w:hAnsi="Arial" w:cs="Arial"/>
          <w:i/>
          <w:iCs/>
        </w:rPr>
      </w:pPr>
    </w:p>
    <w:p w14:paraId="2266F88F" w14:textId="635A5359" w:rsidR="000C1035" w:rsidRDefault="000C1035" w:rsidP="00730917">
      <w:pPr>
        <w:pStyle w:val="1Einrckung"/>
        <w:tabs>
          <w:tab w:val="left" w:pos="720"/>
        </w:tabs>
        <w:spacing w:before="200"/>
        <w:ind w:left="0" w:firstLine="0"/>
        <w:jc w:val="both"/>
        <w:rPr>
          <w:rFonts w:ascii="Arial" w:eastAsia="Arial" w:hAnsi="Arial" w:cs="Arial"/>
          <w:i/>
          <w:iCs/>
        </w:rPr>
      </w:pPr>
    </w:p>
    <w:p w14:paraId="1B3C6F86" w14:textId="788F3A9F" w:rsidR="000C1035" w:rsidRDefault="000C1035" w:rsidP="00730917">
      <w:pPr>
        <w:pStyle w:val="1Einrckung"/>
        <w:tabs>
          <w:tab w:val="left" w:pos="720"/>
        </w:tabs>
        <w:spacing w:before="200"/>
        <w:ind w:left="0" w:firstLine="0"/>
        <w:jc w:val="both"/>
        <w:rPr>
          <w:rFonts w:ascii="Arial" w:eastAsia="Arial" w:hAnsi="Arial" w:cs="Arial"/>
          <w:i/>
          <w:iCs/>
        </w:rPr>
      </w:pPr>
    </w:p>
    <w:p w14:paraId="29C8E8E3" w14:textId="1B9B2183" w:rsidR="000C1035" w:rsidRDefault="000C1035" w:rsidP="00730917">
      <w:pPr>
        <w:pStyle w:val="1Einrckung"/>
        <w:tabs>
          <w:tab w:val="left" w:pos="720"/>
        </w:tabs>
        <w:spacing w:before="200"/>
        <w:ind w:left="0" w:firstLine="0"/>
        <w:jc w:val="both"/>
        <w:rPr>
          <w:rFonts w:ascii="Arial" w:eastAsia="Arial" w:hAnsi="Arial" w:cs="Arial"/>
          <w:i/>
          <w:iCs/>
        </w:rPr>
      </w:pPr>
    </w:p>
    <w:p w14:paraId="29615849" w14:textId="1684BD1E" w:rsidR="000C1035" w:rsidRDefault="000C1035" w:rsidP="00730917">
      <w:pPr>
        <w:pStyle w:val="1Einrckung"/>
        <w:tabs>
          <w:tab w:val="left" w:pos="720"/>
        </w:tabs>
        <w:spacing w:before="200"/>
        <w:ind w:left="0" w:firstLine="0"/>
        <w:jc w:val="both"/>
        <w:rPr>
          <w:rFonts w:ascii="Arial" w:eastAsia="Arial" w:hAnsi="Arial" w:cs="Arial"/>
          <w:i/>
          <w:iCs/>
        </w:rPr>
      </w:pPr>
    </w:p>
    <w:p w14:paraId="746D8E02" w14:textId="77777777" w:rsidR="000C1035" w:rsidRDefault="000C1035" w:rsidP="00730917">
      <w:pPr>
        <w:pStyle w:val="1Einrckung"/>
        <w:tabs>
          <w:tab w:val="left" w:pos="720"/>
        </w:tabs>
        <w:spacing w:before="200"/>
        <w:ind w:left="0" w:firstLine="0"/>
        <w:jc w:val="both"/>
        <w:rPr>
          <w:rFonts w:ascii="Arial" w:eastAsia="Arial" w:hAnsi="Arial" w:cs="Arial"/>
          <w:i/>
          <w:iCs/>
        </w:rPr>
      </w:pPr>
    </w:p>
    <w:p w14:paraId="1009E350" w14:textId="77777777" w:rsidR="00554D01" w:rsidRPr="00554D01" w:rsidRDefault="00730917" w:rsidP="00554D01">
      <w:pPr>
        <w:pStyle w:val="1Einrckung"/>
        <w:tabs>
          <w:tab w:val="left" w:pos="720"/>
        </w:tabs>
        <w:spacing w:before="200"/>
        <w:ind w:left="0" w:firstLine="0"/>
        <w:jc w:val="both"/>
        <w:rPr>
          <w:rFonts w:ascii="Arial" w:eastAsia="Arial" w:hAnsi="Arial" w:cs="Arial"/>
          <w:i/>
          <w:iCs/>
        </w:rPr>
      </w:pPr>
      <w:r w:rsidRPr="00554D01">
        <w:rPr>
          <w:rFonts w:ascii="Arial" w:eastAsia="Arial" w:hAnsi="Arial" w:cs="Arial"/>
          <w:i/>
          <w:iCs/>
        </w:rPr>
        <w:lastRenderedPageBreak/>
        <w:t xml:space="preserve">4.2. </w:t>
      </w:r>
      <w:r w:rsidR="00554D01" w:rsidRPr="00554D01">
        <w:rPr>
          <w:rFonts w:ascii="Arial" w:eastAsia="Arial" w:hAnsi="Arial" w:cs="Arial"/>
          <w:i/>
          <w:iCs/>
        </w:rPr>
        <w:t xml:space="preserve">Selection of the Examination Board for assessing the results with relevant mechanisms for recognition of competencies </w:t>
      </w:r>
    </w:p>
    <w:p w14:paraId="4780D715" w14:textId="66623C97" w:rsidR="00730917" w:rsidRPr="00554D01" w:rsidRDefault="00D02B62" w:rsidP="00730917">
      <w:pPr>
        <w:pStyle w:val="1Einrckung"/>
        <w:tabs>
          <w:tab w:val="left" w:pos="720"/>
        </w:tabs>
        <w:spacing w:before="200"/>
        <w:ind w:left="0" w:firstLine="0"/>
        <w:jc w:val="both"/>
        <w:rPr>
          <w:rFonts w:ascii="Arial" w:eastAsia="Arial" w:hAnsi="Arial" w:cs="Arial"/>
          <w:i/>
          <w:iCs/>
        </w:rPr>
      </w:pPr>
      <w:r w:rsidRPr="00554D01">
        <w:rPr>
          <w:rFonts w:ascii="Arial" w:eastAsia="Arial" w:hAnsi="Arial" w:cs="Arial"/>
          <w:i/>
          <w:iCs/>
        </w:rPr>
        <w:t>4.3. Holding of the first pilot round of the course and assessment of the course results by the Examination Board</w:t>
      </w:r>
      <w:r w:rsidR="00730917" w:rsidRPr="00554D01">
        <w:rPr>
          <w:rFonts w:ascii="Arial" w:eastAsia="Arial" w:hAnsi="Arial" w:cs="Arial"/>
          <w:i/>
          <w:iCs/>
        </w:rPr>
        <w:t xml:space="preserve"> </w:t>
      </w:r>
    </w:p>
    <w:p w14:paraId="208011C9" w14:textId="76BF5BE5" w:rsidR="009F438E" w:rsidRDefault="009022C8" w:rsidP="009022C8">
      <w:pPr>
        <w:spacing w:line="259" w:lineRule="auto"/>
        <w:rPr>
          <w:rFonts w:ascii="Arial" w:eastAsia="Arial" w:hAnsi="Arial" w:cs="Arial"/>
          <w:i/>
          <w:iCs/>
          <w:sz w:val="22"/>
          <w:szCs w:val="22"/>
        </w:rPr>
      </w:pPr>
      <w:r w:rsidRPr="00554D01">
        <w:rPr>
          <w:rFonts w:ascii="Arial" w:eastAsia="Arial" w:hAnsi="Arial" w:cs="Arial"/>
          <w:sz w:val="22"/>
          <w:szCs w:val="22"/>
        </w:rPr>
        <w:t xml:space="preserve">4.4. </w:t>
      </w:r>
      <w:r w:rsidR="00554D01" w:rsidRPr="00554D01">
        <w:rPr>
          <w:rFonts w:ascii="Arial" w:eastAsia="Arial" w:hAnsi="Arial" w:cs="Arial"/>
          <w:i/>
          <w:iCs/>
          <w:sz w:val="22"/>
          <w:szCs w:val="22"/>
        </w:rPr>
        <w:t>Monitoring and evaluation of the course effectiveness; improvement of the training course based on the recommendations of the evaluation process</w:t>
      </w:r>
      <w:r w:rsidR="00554D01">
        <w:rPr>
          <w:rFonts w:ascii="Arial" w:eastAsia="Arial" w:hAnsi="Arial" w:cs="Arial"/>
          <w:i/>
          <w:iCs/>
          <w:sz w:val="22"/>
          <w:szCs w:val="22"/>
        </w:rPr>
        <w:t>; translation of the improved training to English, Russian, German, French</w:t>
      </w:r>
      <w:r w:rsidR="00F3199F">
        <w:rPr>
          <w:rFonts w:ascii="Arial" w:eastAsia="Arial" w:hAnsi="Arial" w:cs="Arial"/>
          <w:i/>
          <w:iCs/>
          <w:sz w:val="22"/>
          <w:szCs w:val="22"/>
        </w:rPr>
        <w:t>, Spanish</w:t>
      </w:r>
      <w:r w:rsidR="00554D01">
        <w:rPr>
          <w:rFonts w:ascii="Arial" w:eastAsia="Arial" w:hAnsi="Arial" w:cs="Arial"/>
          <w:i/>
          <w:iCs/>
          <w:sz w:val="22"/>
          <w:szCs w:val="22"/>
        </w:rPr>
        <w:t xml:space="preserve"> and Italian</w:t>
      </w:r>
    </w:p>
    <w:p w14:paraId="26356860" w14:textId="69F1F6A0" w:rsidR="00F3199F" w:rsidRDefault="00F3199F" w:rsidP="009022C8">
      <w:pPr>
        <w:spacing w:line="259" w:lineRule="auto"/>
        <w:rPr>
          <w:rFonts w:ascii="Arial" w:eastAsia="Arial" w:hAnsi="Arial" w:cs="Arial"/>
          <w:sz w:val="22"/>
          <w:szCs w:val="22"/>
        </w:rPr>
      </w:pPr>
    </w:p>
    <w:p w14:paraId="028F4A78" w14:textId="77777777" w:rsidR="00F3199F" w:rsidRPr="00554D01" w:rsidRDefault="00F3199F" w:rsidP="009022C8">
      <w:pPr>
        <w:spacing w:line="259" w:lineRule="auto"/>
        <w:rPr>
          <w:rFonts w:ascii="Arial" w:eastAsia="Arial" w:hAnsi="Arial" w:cs="Arial"/>
          <w:sz w:val="22"/>
          <w:szCs w:val="22"/>
        </w:rPr>
      </w:pPr>
    </w:p>
    <w:tbl>
      <w:tblPr>
        <w:tblW w:w="13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832"/>
        <w:gridCol w:w="8"/>
        <w:gridCol w:w="1688"/>
        <w:gridCol w:w="5670"/>
      </w:tblGrid>
      <w:tr w:rsidR="00250D2C" w:rsidRPr="00554D01" w14:paraId="4304A6AF" w14:textId="77777777" w:rsidTr="00F3199F">
        <w:trPr>
          <w:trHeight w:val="291"/>
        </w:trPr>
        <w:tc>
          <w:tcPr>
            <w:tcW w:w="3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1AC182" w14:textId="20E29CD4" w:rsidR="00735B69" w:rsidRPr="00554D01" w:rsidRDefault="00735B69" w:rsidP="00D51912">
            <w:pPr>
              <w:pStyle w:val="1Einrckung"/>
              <w:spacing w:after="0" w:line="240" w:lineRule="auto"/>
              <w:ind w:left="0" w:firstLine="0"/>
              <w:jc w:val="center"/>
              <w:rPr>
                <w:rFonts w:ascii="Arial" w:hAnsi="Arial" w:cs="Arial"/>
                <w:b/>
              </w:rPr>
            </w:pPr>
            <w:r w:rsidRPr="00554D01">
              <w:rPr>
                <w:rFonts w:ascii="Arial" w:hAnsi="Arial" w:cs="Arial"/>
                <w:b/>
              </w:rPr>
              <w:t>Tasks</w:t>
            </w:r>
          </w:p>
        </w:tc>
        <w:tc>
          <w:tcPr>
            <w:tcW w:w="28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29C09E" w14:textId="08B2411B" w:rsidR="00735B69" w:rsidRPr="00554D01" w:rsidRDefault="00735B69" w:rsidP="00D51912">
            <w:pPr>
              <w:pStyle w:val="1Einrckung"/>
              <w:spacing w:after="0" w:line="240" w:lineRule="auto"/>
              <w:ind w:left="0" w:firstLine="0"/>
              <w:jc w:val="center"/>
              <w:rPr>
                <w:rFonts w:ascii="Arial" w:hAnsi="Arial" w:cs="Arial"/>
                <w:b/>
              </w:rPr>
            </w:pPr>
            <w:r w:rsidRPr="00554D01">
              <w:rPr>
                <w:rFonts w:ascii="Arial" w:hAnsi="Arial" w:cs="Arial"/>
                <w:b/>
              </w:rPr>
              <w:t>Deliverables</w:t>
            </w:r>
          </w:p>
        </w:tc>
        <w:tc>
          <w:tcPr>
            <w:tcW w:w="1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7930A" w14:textId="58AE7B9E" w:rsidR="00735B69" w:rsidRPr="00554D01" w:rsidRDefault="0B6DE1CA" w:rsidP="786F6471">
            <w:pPr>
              <w:pStyle w:val="1Einrckung"/>
              <w:spacing w:after="0" w:line="240" w:lineRule="auto"/>
              <w:ind w:left="0" w:firstLine="0"/>
              <w:jc w:val="center"/>
              <w:rPr>
                <w:rFonts w:ascii="Arial" w:hAnsi="Arial" w:cs="Arial"/>
                <w:b/>
                <w:bCs/>
              </w:rPr>
            </w:pPr>
            <w:r w:rsidRPr="00554D01">
              <w:rPr>
                <w:rFonts w:ascii="Arial" w:hAnsi="Arial" w:cs="Arial"/>
                <w:b/>
                <w:bCs/>
              </w:rPr>
              <w:t>Expert Days</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7E72BE" w14:textId="557FDE14" w:rsidR="00735B69" w:rsidRPr="00554D01" w:rsidRDefault="00735B69" w:rsidP="00D51912">
            <w:pPr>
              <w:pStyle w:val="1Einrckung"/>
              <w:spacing w:after="0" w:line="240" w:lineRule="auto"/>
              <w:ind w:left="0" w:firstLine="0"/>
              <w:jc w:val="center"/>
              <w:rPr>
                <w:rFonts w:ascii="Arial" w:hAnsi="Arial" w:cs="Arial"/>
                <w:b/>
              </w:rPr>
            </w:pPr>
            <w:r w:rsidRPr="00554D01">
              <w:rPr>
                <w:rFonts w:ascii="Arial" w:hAnsi="Arial" w:cs="Arial"/>
                <w:b/>
              </w:rPr>
              <w:t>Timeline</w:t>
            </w:r>
          </w:p>
        </w:tc>
      </w:tr>
      <w:tr w:rsidR="00D02B62" w:rsidRPr="00554D01" w14:paraId="0C47E9CA" w14:textId="77777777" w:rsidTr="00F3199F">
        <w:trPr>
          <w:trHeight w:val="291"/>
        </w:trPr>
        <w:tc>
          <w:tcPr>
            <w:tcW w:w="1320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D3D2B9" w14:textId="4471BA20" w:rsidR="00D02B62" w:rsidRPr="00554D01" w:rsidRDefault="00D02B62" w:rsidP="00D51912">
            <w:pPr>
              <w:pStyle w:val="1Einrckung"/>
              <w:spacing w:after="0" w:line="240" w:lineRule="auto"/>
              <w:ind w:left="0" w:firstLine="0"/>
              <w:jc w:val="center"/>
              <w:rPr>
                <w:rFonts w:ascii="Arial" w:hAnsi="Arial" w:cs="Arial"/>
                <w:b/>
                <w:i/>
                <w:iCs/>
              </w:rPr>
            </w:pPr>
            <w:r w:rsidRPr="00554D01">
              <w:rPr>
                <w:rFonts w:ascii="Arial" w:eastAsia="Arial" w:hAnsi="Arial" w:cs="Arial"/>
                <w:i/>
                <w:iCs/>
              </w:rPr>
              <w:t>4.2. Selection of the trainers for holding of the course and Examination Board for assessing the results with relevant certificates of recognition</w:t>
            </w:r>
          </w:p>
        </w:tc>
      </w:tr>
      <w:tr w:rsidR="3C1C8BA9" w:rsidRPr="00554D01" w14:paraId="2E1716EF" w14:textId="77777777" w:rsidTr="00F3199F">
        <w:trPr>
          <w:trHeight w:val="291"/>
        </w:trPr>
        <w:tc>
          <w:tcPr>
            <w:tcW w:w="3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F28B6" w14:textId="2D31E554" w:rsidR="00554D01" w:rsidRDefault="00D02B62" w:rsidP="00554D01">
            <w:pPr>
              <w:pStyle w:val="1Einrckung"/>
              <w:spacing w:line="240" w:lineRule="auto"/>
              <w:ind w:left="0" w:firstLine="0"/>
              <w:rPr>
                <w:rFonts w:ascii="Arial" w:eastAsia="Arial" w:hAnsi="Arial" w:cs="Arial"/>
              </w:rPr>
            </w:pPr>
            <w:r w:rsidRPr="00554D01">
              <w:rPr>
                <w:rFonts w:ascii="Arial" w:eastAsia="Arial" w:hAnsi="Arial" w:cs="Arial"/>
              </w:rPr>
              <w:t>1. Meeting</w:t>
            </w:r>
            <w:r w:rsidR="006C6CE1">
              <w:rPr>
                <w:rFonts w:ascii="Arial" w:eastAsia="Arial" w:hAnsi="Arial" w:cs="Arial"/>
              </w:rPr>
              <w:t xml:space="preserve">s and </w:t>
            </w:r>
            <w:r w:rsidRPr="00554D01">
              <w:rPr>
                <w:rFonts w:ascii="Arial" w:eastAsia="Arial" w:hAnsi="Arial" w:cs="Arial"/>
              </w:rPr>
              <w:t>discussion</w:t>
            </w:r>
            <w:r w:rsidR="006C6CE1">
              <w:rPr>
                <w:rFonts w:ascii="Arial" w:eastAsia="Arial" w:hAnsi="Arial" w:cs="Arial"/>
              </w:rPr>
              <w:t>s</w:t>
            </w:r>
            <w:r w:rsidRPr="00554D01">
              <w:rPr>
                <w:rFonts w:ascii="Arial" w:eastAsia="Arial" w:hAnsi="Arial" w:cs="Arial"/>
              </w:rPr>
              <w:t xml:space="preserve"> with stakeholders for selection of Examination Board</w:t>
            </w:r>
            <w:r w:rsidR="00F3199F">
              <w:rPr>
                <w:rFonts w:ascii="Arial" w:eastAsia="Arial" w:hAnsi="Arial" w:cs="Arial"/>
              </w:rPr>
              <w:t>;</w:t>
            </w:r>
            <w:r w:rsidR="00554D01">
              <w:rPr>
                <w:rFonts w:ascii="Arial" w:eastAsia="Arial" w:hAnsi="Arial" w:cs="Arial"/>
              </w:rPr>
              <w:t xml:space="preserve"> finalisation of the </w:t>
            </w:r>
            <w:r w:rsidR="006C6CE1">
              <w:rPr>
                <w:rFonts w:ascii="Arial" w:eastAsia="Arial" w:hAnsi="Arial" w:cs="Arial"/>
              </w:rPr>
              <w:t xml:space="preserve">exam format and </w:t>
            </w:r>
            <w:r w:rsidR="00F3199F">
              <w:rPr>
                <w:rFonts w:ascii="Arial" w:eastAsia="Arial" w:hAnsi="Arial" w:cs="Arial"/>
              </w:rPr>
              <w:t xml:space="preserve">mechanism for </w:t>
            </w:r>
            <w:r w:rsidR="006C6CE1">
              <w:rPr>
                <w:rFonts w:ascii="Arial" w:eastAsia="Arial" w:hAnsi="Arial" w:cs="Arial"/>
              </w:rPr>
              <w:t>recognition of competencies</w:t>
            </w:r>
          </w:p>
          <w:p w14:paraId="042E5207" w14:textId="351301A0" w:rsidR="00D02B62" w:rsidRPr="00554D01" w:rsidRDefault="00D02B62" w:rsidP="00554D01">
            <w:pPr>
              <w:pStyle w:val="1Einrckung"/>
              <w:spacing w:line="240" w:lineRule="auto"/>
              <w:ind w:left="0" w:firstLine="0"/>
              <w:rPr>
                <w:rFonts w:ascii="Arial" w:eastAsia="Arial" w:hAnsi="Arial" w:cs="Arial"/>
              </w:rPr>
            </w:pPr>
            <w:r w:rsidRPr="00554D01">
              <w:rPr>
                <w:rFonts w:ascii="Arial" w:eastAsia="Arial" w:hAnsi="Arial" w:cs="Arial"/>
              </w:rPr>
              <w:t>Stakeholders include</w:t>
            </w:r>
            <w:r w:rsidR="00554D01">
              <w:rPr>
                <w:rFonts w:ascii="Arial" w:eastAsia="Arial" w:hAnsi="Arial" w:cs="Arial"/>
              </w:rPr>
              <w:t>:</w:t>
            </w:r>
          </w:p>
          <w:p w14:paraId="20E2D615" w14:textId="10F0D22B" w:rsidR="3C1C8BA9" w:rsidRPr="00F3199F" w:rsidRDefault="00D02B62" w:rsidP="00782F77">
            <w:pPr>
              <w:jc w:val="both"/>
              <w:rPr>
                <w:rFonts w:ascii="Arial" w:eastAsia="Arial" w:hAnsi="Arial" w:cs="Arial"/>
                <w:i/>
                <w:iCs/>
                <w:sz w:val="22"/>
                <w:szCs w:val="22"/>
                <w:lang w:bidi="en-US"/>
              </w:rPr>
            </w:pPr>
            <w:r w:rsidRPr="00F3199F">
              <w:rPr>
                <w:rFonts w:ascii="Arial" w:eastAsia="Arial" w:hAnsi="Arial" w:cs="Arial"/>
                <w:i/>
                <w:iCs/>
                <w:sz w:val="22"/>
                <w:szCs w:val="22"/>
                <w:lang w:bidi="en-US"/>
              </w:rPr>
              <w:t xml:space="preserve">Tourism Committee of Armenia, Vine and Wine Foundation of Armenia, ICARE/EVN Wine Academy, Armenian Guides Associations, Tourism Armenia Association, wine producing companies, tour operators </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AC87E" w14:textId="2150D60F" w:rsidR="00D02B62" w:rsidRPr="00554D01" w:rsidRDefault="62201514" w:rsidP="00D02B62">
            <w:pPr>
              <w:pStyle w:val="1Einrckung"/>
              <w:spacing w:after="0" w:line="240" w:lineRule="auto"/>
              <w:ind w:left="360"/>
              <w:jc w:val="both"/>
              <w:rPr>
                <w:rFonts w:ascii="Arial" w:hAnsi="Arial" w:cs="Arial"/>
              </w:rPr>
            </w:pPr>
            <w:r w:rsidRPr="00554D01">
              <w:rPr>
                <w:rFonts w:ascii="Arial" w:hAnsi="Arial" w:cs="Arial"/>
              </w:rPr>
              <w:t xml:space="preserve"> </w:t>
            </w:r>
            <w:r w:rsidR="006C6CE1">
              <w:rPr>
                <w:rFonts w:ascii="Arial" w:hAnsi="Arial" w:cs="Arial"/>
              </w:rPr>
              <w:t>-</w:t>
            </w:r>
            <w:r w:rsidR="00D02B62" w:rsidRPr="00554D01">
              <w:rPr>
                <w:rFonts w:ascii="Arial" w:hAnsi="Arial" w:cs="Arial"/>
              </w:rPr>
              <w:t>Protocol of the results of the meeting</w:t>
            </w:r>
            <w:r w:rsidR="006C6CE1">
              <w:rPr>
                <w:rFonts w:ascii="Arial" w:hAnsi="Arial" w:cs="Arial"/>
              </w:rPr>
              <w:t>s</w:t>
            </w:r>
            <w:r w:rsidR="00D02B62" w:rsidRPr="00554D01">
              <w:rPr>
                <w:rFonts w:ascii="Arial" w:hAnsi="Arial" w:cs="Arial"/>
              </w:rPr>
              <w:t xml:space="preserve"> submitted to GIZ </w:t>
            </w:r>
          </w:p>
          <w:p w14:paraId="4A77339A" w14:textId="77777777" w:rsidR="00D02B62" w:rsidRPr="00554D01" w:rsidRDefault="00D02B62" w:rsidP="00D02B62">
            <w:pPr>
              <w:pStyle w:val="1Einrckung"/>
              <w:spacing w:after="0" w:line="240" w:lineRule="auto"/>
              <w:ind w:left="360"/>
              <w:jc w:val="both"/>
              <w:rPr>
                <w:rFonts w:ascii="Arial" w:hAnsi="Arial" w:cs="Arial"/>
              </w:rPr>
            </w:pPr>
          </w:p>
          <w:p w14:paraId="78B48E8A" w14:textId="646427EC" w:rsidR="006C6CE1" w:rsidRDefault="006C6CE1" w:rsidP="00D02B62">
            <w:pPr>
              <w:pStyle w:val="1Einrckung"/>
              <w:spacing w:after="0" w:line="240" w:lineRule="auto"/>
              <w:ind w:left="360"/>
              <w:jc w:val="both"/>
              <w:rPr>
                <w:rFonts w:ascii="Arial" w:hAnsi="Arial" w:cs="Arial"/>
              </w:rPr>
            </w:pPr>
            <w:r>
              <w:rPr>
                <w:rFonts w:ascii="Arial" w:hAnsi="Arial" w:cs="Arial"/>
              </w:rPr>
              <w:t>-</w:t>
            </w:r>
            <w:r w:rsidR="00D02B62" w:rsidRPr="00554D01">
              <w:rPr>
                <w:rFonts w:ascii="Arial" w:hAnsi="Arial" w:cs="Arial"/>
              </w:rPr>
              <w:t>Examination Board selected</w:t>
            </w:r>
            <w:r w:rsidR="00F3199F">
              <w:rPr>
                <w:rFonts w:ascii="Arial" w:hAnsi="Arial" w:cs="Arial"/>
              </w:rPr>
              <w:t xml:space="preserve"> and approved by GIZ</w:t>
            </w:r>
          </w:p>
          <w:p w14:paraId="7C67161B" w14:textId="77777777" w:rsidR="006C6CE1" w:rsidRDefault="006C6CE1" w:rsidP="00D02B62">
            <w:pPr>
              <w:pStyle w:val="1Einrckung"/>
              <w:spacing w:after="0" w:line="240" w:lineRule="auto"/>
              <w:ind w:left="360"/>
              <w:jc w:val="both"/>
              <w:rPr>
                <w:rFonts w:ascii="Arial" w:hAnsi="Arial" w:cs="Arial"/>
              </w:rPr>
            </w:pPr>
          </w:p>
          <w:p w14:paraId="656FC629" w14:textId="2F0081C3" w:rsidR="00F3199F" w:rsidRDefault="006C6CE1" w:rsidP="00D02B62">
            <w:pPr>
              <w:pStyle w:val="1Einrckung"/>
              <w:spacing w:after="0" w:line="240" w:lineRule="auto"/>
              <w:ind w:left="360"/>
              <w:jc w:val="both"/>
              <w:rPr>
                <w:rFonts w:ascii="Arial" w:hAnsi="Arial" w:cs="Arial"/>
              </w:rPr>
            </w:pPr>
            <w:r>
              <w:rPr>
                <w:rFonts w:ascii="Arial" w:hAnsi="Arial" w:cs="Arial"/>
              </w:rPr>
              <w:t>-Exam format selected</w:t>
            </w:r>
            <w:r w:rsidR="00F3199F">
              <w:rPr>
                <w:rFonts w:ascii="Arial" w:hAnsi="Arial" w:cs="Arial"/>
              </w:rPr>
              <w:t xml:space="preserve"> and approved by GIZ</w:t>
            </w:r>
            <w:r>
              <w:rPr>
                <w:rFonts w:ascii="Arial" w:hAnsi="Arial" w:cs="Arial"/>
              </w:rPr>
              <w:t xml:space="preserve"> </w:t>
            </w:r>
            <w:r w:rsidR="70FE290B" w:rsidRPr="00554D01">
              <w:rPr>
                <w:rFonts w:ascii="Arial" w:hAnsi="Arial" w:cs="Arial"/>
              </w:rPr>
              <w:t xml:space="preserve"> </w:t>
            </w:r>
          </w:p>
          <w:p w14:paraId="2C39FA58" w14:textId="77777777" w:rsidR="00F3199F" w:rsidRDefault="00F3199F" w:rsidP="00D02B62">
            <w:pPr>
              <w:pStyle w:val="1Einrckung"/>
              <w:spacing w:after="0" w:line="240" w:lineRule="auto"/>
              <w:ind w:left="360"/>
              <w:jc w:val="both"/>
              <w:rPr>
                <w:rFonts w:ascii="Arial" w:hAnsi="Arial" w:cs="Arial"/>
              </w:rPr>
            </w:pPr>
          </w:p>
          <w:p w14:paraId="7DC82E1A" w14:textId="72F3D1C4" w:rsidR="3C1C8BA9" w:rsidRPr="00554D01" w:rsidRDefault="00F3199F" w:rsidP="00F3199F">
            <w:pPr>
              <w:pStyle w:val="1Einrckung"/>
              <w:numPr>
                <w:ilvl w:val="0"/>
                <w:numId w:val="7"/>
              </w:numPr>
              <w:spacing w:after="0" w:line="240" w:lineRule="auto"/>
              <w:jc w:val="both"/>
              <w:rPr>
                <w:rFonts w:ascii="Arial" w:hAnsi="Arial" w:cs="Arial"/>
              </w:rPr>
            </w:pPr>
            <w:r>
              <w:rPr>
                <w:rFonts w:ascii="Arial" w:hAnsi="Arial" w:cs="Arial"/>
              </w:rPr>
              <w:t>Mechanism for recognition of competences selected and approved by GIZ</w:t>
            </w:r>
            <w:r w:rsidR="70FE290B" w:rsidRPr="00554D01">
              <w:rPr>
                <w:rFonts w:ascii="Arial" w:hAnsi="Arial" w:cs="Arial"/>
              </w:rPr>
              <w:t xml:space="preserve"> </w:t>
            </w:r>
          </w:p>
          <w:p w14:paraId="5209CE39" w14:textId="77777777" w:rsidR="00D02B62" w:rsidRPr="00554D01" w:rsidRDefault="00D02B62" w:rsidP="00D02B62">
            <w:pPr>
              <w:pStyle w:val="1Einrckung"/>
              <w:spacing w:after="0" w:line="240" w:lineRule="auto"/>
              <w:ind w:left="360"/>
              <w:jc w:val="both"/>
              <w:rPr>
                <w:rFonts w:ascii="Arial" w:hAnsi="Arial" w:cs="Arial"/>
                <w:b/>
                <w:bCs/>
              </w:rPr>
            </w:pPr>
          </w:p>
          <w:p w14:paraId="317F3DF1" w14:textId="73239CE0" w:rsidR="00D02B62" w:rsidRPr="00554D01" w:rsidRDefault="00D02B62" w:rsidP="00D02B62">
            <w:pPr>
              <w:pStyle w:val="1Einrckung"/>
              <w:spacing w:after="0" w:line="240" w:lineRule="auto"/>
              <w:ind w:left="360"/>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01743" w14:textId="29BE5334" w:rsidR="3C1C8BA9" w:rsidRPr="00554D01" w:rsidRDefault="006C6CE1" w:rsidP="001D7493">
            <w:pPr>
              <w:pStyle w:val="1Einrckung"/>
              <w:spacing w:line="240" w:lineRule="auto"/>
              <w:jc w:val="center"/>
              <w:rPr>
                <w:rFonts w:ascii="Arial" w:hAnsi="Arial" w:cs="Arial"/>
                <w:b/>
                <w:bCs/>
              </w:rPr>
            </w:pPr>
            <w:r>
              <w:rPr>
                <w:rFonts w:ascii="Arial" w:hAnsi="Arial" w:cs="Arial"/>
                <w:b/>
                <w:bCs/>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CAD37" w14:textId="0EA8ECD2" w:rsidR="48D11F09" w:rsidRPr="00554D01" w:rsidRDefault="006C6CE1" w:rsidP="4E840F3B">
            <w:pPr>
              <w:pStyle w:val="1Einrckung"/>
              <w:spacing w:line="240" w:lineRule="auto"/>
              <w:jc w:val="center"/>
              <w:rPr>
                <w:rFonts w:ascii="Arial" w:hAnsi="Arial" w:cs="Arial"/>
                <w:b/>
                <w:bCs/>
              </w:rPr>
            </w:pPr>
            <w:r>
              <w:rPr>
                <w:rFonts w:ascii="Arial" w:hAnsi="Arial" w:cs="Arial"/>
                <w:b/>
                <w:bCs/>
              </w:rPr>
              <w:t>January 2021</w:t>
            </w:r>
            <w:r w:rsidR="005949CD" w:rsidRPr="00554D01">
              <w:rPr>
                <w:rFonts w:ascii="Arial" w:hAnsi="Arial" w:cs="Arial"/>
                <w:b/>
                <w:bCs/>
              </w:rPr>
              <w:t xml:space="preserve"> </w:t>
            </w:r>
          </w:p>
        </w:tc>
      </w:tr>
      <w:tr w:rsidR="00D02B62" w:rsidRPr="00554D01" w14:paraId="77EAE938" w14:textId="77777777" w:rsidTr="00F3199F">
        <w:trPr>
          <w:trHeight w:val="822"/>
        </w:trPr>
        <w:tc>
          <w:tcPr>
            <w:tcW w:w="13206" w:type="dxa"/>
            <w:gridSpan w:val="5"/>
            <w:tcBorders>
              <w:top w:val="single" w:sz="4" w:space="0" w:color="auto"/>
              <w:left w:val="single" w:sz="4" w:space="0" w:color="auto"/>
              <w:right w:val="single" w:sz="4" w:space="0" w:color="auto"/>
            </w:tcBorders>
            <w:shd w:val="clear" w:color="auto" w:fill="A6A6A6" w:themeFill="background1" w:themeFillShade="A6"/>
          </w:tcPr>
          <w:p w14:paraId="76E2DAA5" w14:textId="65BF7678" w:rsidR="00D02B62" w:rsidRPr="00554D01" w:rsidRDefault="00D02B62" w:rsidP="009022C8">
            <w:pPr>
              <w:pStyle w:val="1Einrckung"/>
              <w:tabs>
                <w:tab w:val="left" w:pos="720"/>
              </w:tabs>
              <w:spacing w:before="200"/>
              <w:ind w:left="0" w:firstLine="0"/>
              <w:jc w:val="both"/>
              <w:rPr>
                <w:rFonts w:ascii="Arial" w:eastAsia="Arial" w:hAnsi="Arial" w:cs="Arial"/>
                <w:i/>
                <w:iCs/>
              </w:rPr>
            </w:pPr>
            <w:r w:rsidRPr="00554D01">
              <w:rPr>
                <w:rFonts w:ascii="Arial" w:eastAsia="Arial" w:hAnsi="Arial" w:cs="Arial"/>
                <w:i/>
                <w:iCs/>
              </w:rPr>
              <w:lastRenderedPageBreak/>
              <w:t>4.3. Holding of the first pilot round of the course and assessment of the course results by the Examination Board</w:t>
            </w:r>
          </w:p>
        </w:tc>
      </w:tr>
      <w:tr w:rsidR="0047455D" w:rsidRPr="00554D01" w14:paraId="37327004" w14:textId="77777777" w:rsidTr="00F3199F">
        <w:trPr>
          <w:trHeight w:val="1511"/>
        </w:trPr>
        <w:tc>
          <w:tcPr>
            <w:tcW w:w="3008" w:type="dxa"/>
            <w:tcBorders>
              <w:top w:val="single" w:sz="4" w:space="0" w:color="auto"/>
              <w:left w:val="single" w:sz="4" w:space="0" w:color="auto"/>
              <w:right w:val="single" w:sz="4" w:space="0" w:color="auto"/>
            </w:tcBorders>
            <w:shd w:val="clear" w:color="auto" w:fill="auto"/>
          </w:tcPr>
          <w:p w14:paraId="39F66E84" w14:textId="059C7543" w:rsidR="0047455D" w:rsidRPr="00F3199F" w:rsidRDefault="005949CD" w:rsidP="0047455D">
            <w:pPr>
              <w:spacing w:line="280" w:lineRule="atLeast"/>
              <w:jc w:val="both"/>
              <w:rPr>
                <w:rFonts w:ascii="Arial" w:hAnsi="Arial" w:cs="Arial"/>
                <w:sz w:val="22"/>
                <w:szCs w:val="22"/>
              </w:rPr>
            </w:pPr>
            <w:r w:rsidRPr="00F3199F">
              <w:rPr>
                <w:rFonts w:ascii="Arial" w:hAnsi="Arial" w:cs="Arial"/>
                <w:sz w:val="22"/>
                <w:szCs w:val="22"/>
              </w:rPr>
              <w:t>1) Announcement of the official start of applications for the first pilot through different communication channels (own and earned media, social media, email, etc.) with active involvement of project stakeholders</w:t>
            </w:r>
            <w:r w:rsidR="00D02B62" w:rsidRPr="00F3199F">
              <w:rPr>
                <w:rFonts w:ascii="Arial" w:hAnsi="Arial" w:cs="Arial"/>
                <w:sz w:val="22"/>
                <w:szCs w:val="22"/>
              </w:rPr>
              <w:t xml:space="preserve"> </w:t>
            </w:r>
          </w:p>
          <w:p w14:paraId="46199DAC" w14:textId="77777777" w:rsidR="005949CD" w:rsidRPr="00F3199F" w:rsidRDefault="005949CD" w:rsidP="005949CD">
            <w:pPr>
              <w:jc w:val="both"/>
              <w:rPr>
                <w:rFonts w:ascii="Arial" w:hAnsi="Arial" w:cs="Arial"/>
                <w:sz w:val="22"/>
                <w:szCs w:val="22"/>
              </w:rPr>
            </w:pPr>
          </w:p>
          <w:p w14:paraId="05A4C166" w14:textId="77777777" w:rsidR="00F3199F" w:rsidRPr="00F3199F" w:rsidRDefault="00F3199F" w:rsidP="005949CD">
            <w:pPr>
              <w:jc w:val="both"/>
              <w:rPr>
                <w:rFonts w:ascii="Arial" w:hAnsi="Arial" w:cs="Arial"/>
                <w:sz w:val="22"/>
                <w:szCs w:val="22"/>
              </w:rPr>
            </w:pPr>
          </w:p>
          <w:p w14:paraId="2A221860" w14:textId="77777777" w:rsidR="00F3199F" w:rsidRPr="00F3199F" w:rsidRDefault="00F3199F" w:rsidP="005949CD">
            <w:pPr>
              <w:jc w:val="both"/>
              <w:rPr>
                <w:rFonts w:ascii="Arial" w:hAnsi="Arial" w:cs="Arial"/>
                <w:sz w:val="22"/>
                <w:szCs w:val="22"/>
              </w:rPr>
            </w:pPr>
          </w:p>
          <w:p w14:paraId="50FA0A96" w14:textId="1C9C1018" w:rsidR="005949CD" w:rsidRPr="00F3199F" w:rsidRDefault="005949CD" w:rsidP="005949CD">
            <w:pPr>
              <w:jc w:val="both"/>
              <w:rPr>
                <w:rFonts w:ascii="Arial" w:hAnsi="Arial" w:cs="Arial"/>
                <w:sz w:val="22"/>
                <w:szCs w:val="22"/>
              </w:rPr>
            </w:pPr>
            <w:r w:rsidRPr="00F3199F">
              <w:rPr>
                <w:rFonts w:ascii="Arial" w:hAnsi="Arial" w:cs="Arial"/>
                <w:sz w:val="22"/>
                <w:szCs w:val="22"/>
              </w:rPr>
              <w:t xml:space="preserve">Select the participants of the first round of trainings </w:t>
            </w:r>
          </w:p>
        </w:tc>
        <w:tc>
          <w:tcPr>
            <w:tcW w:w="2840" w:type="dxa"/>
            <w:gridSpan w:val="2"/>
            <w:tcBorders>
              <w:left w:val="single" w:sz="4" w:space="0" w:color="auto"/>
              <w:right w:val="single" w:sz="4" w:space="0" w:color="auto"/>
            </w:tcBorders>
          </w:tcPr>
          <w:p w14:paraId="491D8CBB" w14:textId="063EAAB2" w:rsidR="005949CD" w:rsidRPr="00F3199F" w:rsidRDefault="005949CD" w:rsidP="00F3199F">
            <w:pPr>
              <w:pStyle w:val="1Einrckung"/>
              <w:spacing w:line="240" w:lineRule="auto"/>
              <w:ind w:left="0" w:firstLine="0"/>
              <w:jc w:val="both"/>
              <w:rPr>
                <w:rFonts w:ascii="Arial" w:hAnsi="Arial" w:cs="Arial"/>
              </w:rPr>
            </w:pPr>
            <w:r w:rsidRPr="00F3199F">
              <w:rPr>
                <w:rFonts w:ascii="Arial" w:hAnsi="Arial" w:cs="Arial"/>
              </w:rPr>
              <w:t xml:space="preserve">The official start of the application process </w:t>
            </w:r>
            <w:proofErr w:type="gramStart"/>
            <w:r w:rsidRPr="00F3199F">
              <w:rPr>
                <w:rFonts w:ascii="Arial" w:hAnsi="Arial" w:cs="Arial"/>
              </w:rPr>
              <w:t>announced</w:t>
            </w:r>
            <w:proofErr w:type="gramEnd"/>
            <w:r w:rsidRPr="00F3199F">
              <w:rPr>
                <w:rFonts w:ascii="Arial" w:hAnsi="Arial" w:cs="Arial"/>
              </w:rPr>
              <w:t xml:space="preserve"> and selection process launched </w:t>
            </w:r>
          </w:p>
          <w:p w14:paraId="3689EE28" w14:textId="77777777" w:rsidR="005949CD" w:rsidRPr="00F3199F" w:rsidRDefault="005949CD" w:rsidP="0047455D">
            <w:pPr>
              <w:pStyle w:val="1Einrckung"/>
              <w:spacing w:line="240" w:lineRule="auto"/>
              <w:jc w:val="both"/>
              <w:rPr>
                <w:rFonts w:ascii="Arial" w:hAnsi="Arial" w:cs="Arial"/>
              </w:rPr>
            </w:pPr>
          </w:p>
          <w:p w14:paraId="0992272C" w14:textId="77777777" w:rsidR="00F3199F" w:rsidRDefault="006C6CE1" w:rsidP="0047455D">
            <w:pPr>
              <w:pStyle w:val="1Einrckung"/>
              <w:spacing w:line="240" w:lineRule="auto"/>
              <w:jc w:val="both"/>
              <w:rPr>
                <w:rFonts w:ascii="Arial" w:hAnsi="Arial" w:cs="Arial"/>
              </w:rPr>
            </w:pPr>
            <w:r w:rsidRPr="00F3199F">
              <w:rPr>
                <w:rFonts w:ascii="Arial" w:hAnsi="Arial" w:cs="Arial"/>
              </w:rPr>
              <w:t xml:space="preserve">  </w:t>
            </w:r>
          </w:p>
          <w:p w14:paraId="508C6D06" w14:textId="77777777" w:rsidR="00F3199F" w:rsidRDefault="00F3199F" w:rsidP="0047455D">
            <w:pPr>
              <w:pStyle w:val="1Einrckung"/>
              <w:spacing w:line="240" w:lineRule="auto"/>
              <w:jc w:val="both"/>
              <w:rPr>
                <w:rFonts w:ascii="Arial" w:hAnsi="Arial" w:cs="Arial"/>
              </w:rPr>
            </w:pPr>
          </w:p>
          <w:p w14:paraId="2374F522" w14:textId="46F56E11" w:rsidR="005949CD" w:rsidRPr="00F3199F" w:rsidRDefault="005949CD" w:rsidP="0047455D">
            <w:pPr>
              <w:pStyle w:val="1Einrckung"/>
              <w:spacing w:line="240" w:lineRule="auto"/>
              <w:jc w:val="both"/>
              <w:rPr>
                <w:rFonts w:ascii="Arial" w:hAnsi="Arial" w:cs="Arial"/>
              </w:rPr>
            </w:pPr>
            <w:r w:rsidRPr="00F3199F">
              <w:rPr>
                <w:rFonts w:ascii="Arial" w:hAnsi="Arial" w:cs="Arial"/>
              </w:rPr>
              <w:t xml:space="preserve">Participants selected by the Examination Board </w:t>
            </w:r>
          </w:p>
        </w:tc>
        <w:tc>
          <w:tcPr>
            <w:tcW w:w="1688" w:type="dxa"/>
            <w:tcBorders>
              <w:left w:val="single" w:sz="4" w:space="0" w:color="auto"/>
              <w:right w:val="single" w:sz="4" w:space="0" w:color="auto"/>
            </w:tcBorders>
          </w:tcPr>
          <w:p w14:paraId="6102500E" w14:textId="77777777" w:rsidR="0047455D" w:rsidRPr="00554D01" w:rsidRDefault="0047455D" w:rsidP="005949CD">
            <w:pPr>
              <w:pStyle w:val="1Einrckung"/>
              <w:spacing w:line="240" w:lineRule="auto"/>
              <w:rPr>
                <w:rFonts w:ascii="Arial" w:hAnsi="Arial" w:cs="Arial"/>
                <w:b/>
                <w:bCs/>
                <w:i/>
                <w:iCs/>
              </w:rPr>
            </w:pPr>
          </w:p>
          <w:p w14:paraId="3B985FA9" w14:textId="77777777" w:rsidR="005949CD" w:rsidRPr="00554D01" w:rsidRDefault="005949CD" w:rsidP="005949CD">
            <w:pPr>
              <w:pStyle w:val="1Einrckung"/>
              <w:spacing w:line="240" w:lineRule="auto"/>
              <w:rPr>
                <w:rFonts w:ascii="Arial" w:hAnsi="Arial" w:cs="Arial"/>
                <w:b/>
                <w:bCs/>
                <w:i/>
                <w:iCs/>
              </w:rPr>
            </w:pPr>
          </w:p>
          <w:p w14:paraId="58ECEE9E" w14:textId="5F76F5A2" w:rsidR="005949CD" w:rsidRPr="00554D01" w:rsidRDefault="006C6CE1" w:rsidP="005949CD">
            <w:pPr>
              <w:pStyle w:val="1Einrckung"/>
              <w:spacing w:line="240" w:lineRule="auto"/>
              <w:rPr>
                <w:rFonts w:ascii="Arial" w:hAnsi="Arial" w:cs="Arial"/>
                <w:b/>
                <w:bCs/>
              </w:rPr>
            </w:pPr>
            <w:r>
              <w:rPr>
                <w:rFonts w:ascii="Arial" w:hAnsi="Arial" w:cs="Arial"/>
                <w:b/>
                <w:bCs/>
              </w:rPr>
              <w:t xml:space="preserve"> Up to 7</w:t>
            </w:r>
          </w:p>
        </w:tc>
        <w:tc>
          <w:tcPr>
            <w:tcW w:w="5670" w:type="dxa"/>
            <w:tcBorders>
              <w:left w:val="single" w:sz="4" w:space="0" w:color="auto"/>
              <w:right w:val="single" w:sz="4" w:space="0" w:color="auto"/>
            </w:tcBorders>
            <w:shd w:val="clear" w:color="auto" w:fill="auto"/>
            <w:vAlign w:val="center"/>
          </w:tcPr>
          <w:p w14:paraId="148B185D" w14:textId="4524C698" w:rsidR="0047455D" w:rsidRPr="00554D01" w:rsidRDefault="005949CD" w:rsidP="0047455D">
            <w:pPr>
              <w:pStyle w:val="1Einrckung"/>
              <w:spacing w:line="240" w:lineRule="auto"/>
              <w:rPr>
                <w:rFonts w:ascii="Arial" w:hAnsi="Arial" w:cs="Arial"/>
              </w:rPr>
            </w:pPr>
            <w:r w:rsidRPr="00554D01">
              <w:rPr>
                <w:rFonts w:ascii="Arial" w:hAnsi="Arial" w:cs="Arial"/>
              </w:rPr>
              <w:t>January – February 2021</w:t>
            </w:r>
          </w:p>
        </w:tc>
      </w:tr>
      <w:tr w:rsidR="005949CD" w:rsidRPr="00554D01" w14:paraId="2637C952" w14:textId="77777777" w:rsidTr="00F3199F">
        <w:trPr>
          <w:trHeight w:val="231"/>
        </w:trPr>
        <w:tc>
          <w:tcPr>
            <w:tcW w:w="3008" w:type="dxa"/>
            <w:tcBorders>
              <w:top w:val="single" w:sz="4" w:space="0" w:color="auto"/>
              <w:left w:val="single" w:sz="4" w:space="0" w:color="auto"/>
              <w:right w:val="single" w:sz="4" w:space="0" w:color="auto"/>
            </w:tcBorders>
            <w:shd w:val="clear" w:color="auto" w:fill="auto"/>
          </w:tcPr>
          <w:p w14:paraId="39778210" w14:textId="2EF3AEFC" w:rsidR="005949CD" w:rsidRPr="00554D01" w:rsidRDefault="006C6CE1" w:rsidP="0047455D">
            <w:pPr>
              <w:spacing w:line="280" w:lineRule="atLeast"/>
              <w:jc w:val="both"/>
              <w:rPr>
                <w:rFonts w:ascii="Arial" w:hAnsi="Arial" w:cs="Arial"/>
                <w:sz w:val="22"/>
                <w:szCs w:val="22"/>
              </w:rPr>
            </w:pPr>
            <w:r>
              <w:rPr>
                <w:rFonts w:ascii="Arial" w:hAnsi="Arial" w:cs="Arial"/>
                <w:sz w:val="22"/>
                <w:szCs w:val="22"/>
              </w:rPr>
              <w:t xml:space="preserve">2) </w:t>
            </w:r>
            <w:r w:rsidR="00782F77" w:rsidRPr="00554D01">
              <w:rPr>
                <w:rFonts w:ascii="Arial" w:hAnsi="Arial" w:cs="Arial"/>
                <w:sz w:val="22"/>
                <w:szCs w:val="22"/>
              </w:rPr>
              <w:t xml:space="preserve">Other awareness-raising activities among wineries and tour operators </w:t>
            </w:r>
          </w:p>
        </w:tc>
        <w:tc>
          <w:tcPr>
            <w:tcW w:w="2840" w:type="dxa"/>
            <w:gridSpan w:val="2"/>
            <w:tcBorders>
              <w:left w:val="single" w:sz="4" w:space="0" w:color="auto"/>
              <w:right w:val="single" w:sz="4" w:space="0" w:color="auto"/>
            </w:tcBorders>
          </w:tcPr>
          <w:p w14:paraId="2C5D0C3B" w14:textId="77777777" w:rsidR="005949CD" w:rsidRDefault="005949CD" w:rsidP="0047455D">
            <w:pPr>
              <w:pStyle w:val="1Einrckung"/>
              <w:spacing w:line="240" w:lineRule="auto"/>
              <w:jc w:val="both"/>
              <w:rPr>
                <w:rFonts w:ascii="Arial" w:hAnsi="Arial" w:cs="Arial"/>
              </w:rPr>
            </w:pPr>
          </w:p>
          <w:p w14:paraId="38C575C2" w14:textId="0F529A7D" w:rsidR="006C6CE1" w:rsidRPr="00554D01" w:rsidRDefault="006C6CE1" w:rsidP="0047455D">
            <w:pPr>
              <w:pStyle w:val="1Einrckung"/>
              <w:spacing w:line="240" w:lineRule="auto"/>
              <w:jc w:val="both"/>
              <w:rPr>
                <w:rFonts w:ascii="Arial" w:hAnsi="Arial" w:cs="Arial"/>
              </w:rPr>
            </w:pPr>
            <w:r>
              <w:rPr>
                <w:rFonts w:ascii="Arial" w:hAnsi="Arial" w:cs="Arial"/>
              </w:rPr>
              <w:t>Visits, meetings, presentations info tours, discussions held</w:t>
            </w:r>
          </w:p>
        </w:tc>
        <w:tc>
          <w:tcPr>
            <w:tcW w:w="1688" w:type="dxa"/>
            <w:tcBorders>
              <w:left w:val="single" w:sz="4" w:space="0" w:color="auto"/>
              <w:right w:val="single" w:sz="4" w:space="0" w:color="auto"/>
            </w:tcBorders>
          </w:tcPr>
          <w:p w14:paraId="0A435411" w14:textId="3763A532" w:rsidR="005949CD" w:rsidRPr="00554D01" w:rsidRDefault="00782F77" w:rsidP="005949CD">
            <w:pPr>
              <w:pStyle w:val="1Einrckung"/>
              <w:spacing w:line="240" w:lineRule="auto"/>
              <w:rPr>
                <w:rFonts w:ascii="Arial" w:hAnsi="Arial" w:cs="Arial"/>
                <w:b/>
                <w:bCs/>
                <w:i/>
                <w:iCs/>
              </w:rPr>
            </w:pPr>
            <w:r w:rsidRPr="00554D01">
              <w:rPr>
                <w:rFonts w:ascii="Arial" w:hAnsi="Arial" w:cs="Arial"/>
                <w:b/>
                <w:bCs/>
                <w:i/>
                <w:iCs/>
              </w:rPr>
              <w:t xml:space="preserve">Up to </w:t>
            </w:r>
            <w:r w:rsidR="00F3199F">
              <w:rPr>
                <w:rFonts w:ascii="Arial" w:hAnsi="Arial" w:cs="Arial"/>
                <w:b/>
                <w:bCs/>
                <w:i/>
                <w:iCs/>
              </w:rPr>
              <w:t>7</w:t>
            </w:r>
          </w:p>
        </w:tc>
        <w:tc>
          <w:tcPr>
            <w:tcW w:w="5670" w:type="dxa"/>
            <w:tcBorders>
              <w:left w:val="single" w:sz="4" w:space="0" w:color="auto"/>
              <w:right w:val="single" w:sz="4" w:space="0" w:color="auto"/>
            </w:tcBorders>
            <w:shd w:val="clear" w:color="auto" w:fill="auto"/>
            <w:vAlign w:val="center"/>
          </w:tcPr>
          <w:p w14:paraId="53FCD9AE" w14:textId="7DDD5C13" w:rsidR="005949CD" w:rsidRPr="00554D01" w:rsidRDefault="00782F77" w:rsidP="0047455D">
            <w:pPr>
              <w:pStyle w:val="1Einrckung"/>
              <w:spacing w:line="240" w:lineRule="auto"/>
              <w:rPr>
                <w:rFonts w:ascii="Arial" w:hAnsi="Arial" w:cs="Arial"/>
              </w:rPr>
            </w:pPr>
            <w:r w:rsidRPr="00554D01">
              <w:rPr>
                <w:rFonts w:ascii="Arial" w:hAnsi="Arial" w:cs="Arial"/>
              </w:rPr>
              <w:t>January – February 2021</w:t>
            </w:r>
          </w:p>
        </w:tc>
      </w:tr>
      <w:tr w:rsidR="0047455D" w:rsidRPr="00554D01" w14:paraId="78D6B19A" w14:textId="77777777" w:rsidTr="00F3199F">
        <w:trPr>
          <w:trHeight w:val="1511"/>
        </w:trPr>
        <w:tc>
          <w:tcPr>
            <w:tcW w:w="3008" w:type="dxa"/>
            <w:tcBorders>
              <w:top w:val="single" w:sz="4" w:space="0" w:color="auto"/>
              <w:left w:val="single" w:sz="4" w:space="0" w:color="auto"/>
              <w:right w:val="single" w:sz="4" w:space="0" w:color="auto"/>
            </w:tcBorders>
            <w:shd w:val="clear" w:color="auto" w:fill="auto"/>
          </w:tcPr>
          <w:p w14:paraId="26D4F388" w14:textId="77777777" w:rsidR="006C6CE1" w:rsidRDefault="006C6CE1" w:rsidP="0047455D">
            <w:pPr>
              <w:spacing w:line="280" w:lineRule="atLeast"/>
              <w:jc w:val="both"/>
              <w:rPr>
                <w:rFonts w:ascii="Arial" w:hAnsi="Arial" w:cs="Arial"/>
                <w:sz w:val="22"/>
                <w:szCs w:val="22"/>
              </w:rPr>
            </w:pPr>
          </w:p>
          <w:p w14:paraId="5FD385A3" w14:textId="605137C2" w:rsidR="0047455D" w:rsidRPr="00554D01" w:rsidRDefault="006C6CE1" w:rsidP="0047455D">
            <w:pPr>
              <w:spacing w:line="280" w:lineRule="atLeast"/>
              <w:jc w:val="both"/>
              <w:rPr>
                <w:rFonts w:ascii="Arial" w:hAnsi="Arial" w:cs="Arial"/>
                <w:sz w:val="22"/>
                <w:szCs w:val="22"/>
              </w:rPr>
            </w:pPr>
            <w:r>
              <w:rPr>
                <w:rFonts w:ascii="Arial" w:hAnsi="Arial" w:cs="Arial"/>
                <w:sz w:val="22"/>
                <w:szCs w:val="22"/>
              </w:rPr>
              <w:t>3</w:t>
            </w:r>
            <w:r w:rsidR="005949CD" w:rsidRPr="00554D01">
              <w:rPr>
                <w:rFonts w:ascii="Arial" w:hAnsi="Arial" w:cs="Arial"/>
                <w:sz w:val="22"/>
                <w:szCs w:val="22"/>
              </w:rPr>
              <w:t xml:space="preserve">)Holding of the first round of the training course </w:t>
            </w:r>
          </w:p>
          <w:p w14:paraId="2475FF95" w14:textId="77777777" w:rsidR="005949CD" w:rsidRPr="00554D01" w:rsidRDefault="005949CD" w:rsidP="0047455D">
            <w:pPr>
              <w:spacing w:line="280" w:lineRule="atLeast"/>
              <w:jc w:val="both"/>
              <w:rPr>
                <w:rFonts w:ascii="Arial" w:hAnsi="Arial" w:cs="Arial"/>
                <w:sz w:val="22"/>
                <w:szCs w:val="22"/>
              </w:rPr>
            </w:pPr>
          </w:p>
          <w:p w14:paraId="201DD17D" w14:textId="30467962" w:rsidR="005949CD" w:rsidRPr="00554D01" w:rsidRDefault="006C6CE1" w:rsidP="0047455D">
            <w:pPr>
              <w:spacing w:line="280" w:lineRule="atLeast"/>
              <w:jc w:val="both"/>
              <w:rPr>
                <w:rFonts w:ascii="Arial" w:hAnsi="Arial" w:cs="Arial"/>
                <w:sz w:val="22"/>
                <w:szCs w:val="22"/>
              </w:rPr>
            </w:pPr>
            <w:r>
              <w:rPr>
                <w:rFonts w:ascii="Arial" w:hAnsi="Arial" w:cs="Arial"/>
                <w:sz w:val="22"/>
                <w:szCs w:val="22"/>
              </w:rPr>
              <w:t>4</w:t>
            </w:r>
            <w:r w:rsidR="000A0203" w:rsidRPr="00554D01">
              <w:rPr>
                <w:rFonts w:ascii="Arial" w:hAnsi="Arial" w:cs="Arial"/>
                <w:sz w:val="22"/>
                <w:szCs w:val="22"/>
              </w:rPr>
              <w:t xml:space="preserve">) </w:t>
            </w:r>
            <w:r w:rsidR="005949CD" w:rsidRPr="00554D01">
              <w:rPr>
                <w:rFonts w:ascii="Arial" w:hAnsi="Arial" w:cs="Arial"/>
                <w:sz w:val="22"/>
                <w:szCs w:val="22"/>
              </w:rPr>
              <w:t xml:space="preserve">Final Exam and </w:t>
            </w:r>
            <w:r w:rsidR="005949CD" w:rsidRPr="00554D01">
              <w:rPr>
                <w:rFonts w:ascii="Arial" w:hAnsi="Arial" w:cs="Arial"/>
                <w:sz w:val="22"/>
                <w:szCs w:val="22"/>
              </w:rPr>
              <w:lastRenderedPageBreak/>
              <w:t xml:space="preserve">Evaluation of Results by the Examination Board </w:t>
            </w:r>
          </w:p>
          <w:p w14:paraId="4A4A9DA3" w14:textId="77777777" w:rsidR="005949CD" w:rsidRPr="00554D01" w:rsidRDefault="005949CD" w:rsidP="0047455D">
            <w:pPr>
              <w:spacing w:line="280" w:lineRule="atLeast"/>
              <w:jc w:val="both"/>
              <w:rPr>
                <w:rFonts w:ascii="Arial" w:hAnsi="Arial" w:cs="Arial"/>
                <w:sz w:val="22"/>
                <w:szCs w:val="22"/>
              </w:rPr>
            </w:pPr>
          </w:p>
          <w:p w14:paraId="372F2C86" w14:textId="29BFB32B" w:rsidR="005949CD" w:rsidRPr="00554D01" w:rsidRDefault="00F3199F" w:rsidP="0047455D">
            <w:pPr>
              <w:spacing w:line="280" w:lineRule="atLeast"/>
              <w:jc w:val="both"/>
              <w:rPr>
                <w:rFonts w:ascii="Arial" w:hAnsi="Arial" w:cs="Arial"/>
                <w:sz w:val="22"/>
                <w:szCs w:val="22"/>
              </w:rPr>
            </w:pPr>
            <w:r>
              <w:rPr>
                <w:rFonts w:ascii="Arial" w:hAnsi="Arial" w:cs="Arial"/>
                <w:sz w:val="22"/>
                <w:szCs w:val="22"/>
              </w:rPr>
              <w:t>5</w:t>
            </w:r>
            <w:r w:rsidR="000A0203" w:rsidRPr="00554D01">
              <w:rPr>
                <w:rFonts w:ascii="Arial" w:hAnsi="Arial" w:cs="Arial"/>
                <w:sz w:val="22"/>
                <w:szCs w:val="22"/>
              </w:rPr>
              <w:t xml:space="preserve">) </w:t>
            </w:r>
            <w:r w:rsidR="005949CD" w:rsidRPr="00554D01">
              <w:rPr>
                <w:rFonts w:ascii="Arial" w:hAnsi="Arial" w:cs="Arial"/>
                <w:sz w:val="22"/>
                <w:szCs w:val="22"/>
              </w:rPr>
              <w:t xml:space="preserve">Awarding of </w:t>
            </w:r>
            <w:r w:rsidR="006C6CE1">
              <w:rPr>
                <w:rFonts w:ascii="Arial" w:hAnsi="Arial" w:cs="Arial"/>
                <w:sz w:val="22"/>
                <w:szCs w:val="22"/>
              </w:rPr>
              <w:t xml:space="preserve">certificates on recognition of competencies </w:t>
            </w:r>
          </w:p>
        </w:tc>
        <w:tc>
          <w:tcPr>
            <w:tcW w:w="2840" w:type="dxa"/>
            <w:gridSpan w:val="2"/>
            <w:tcBorders>
              <w:left w:val="single" w:sz="4" w:space="0" w:color="auto"/>
              <w:right w:val="single" w:sz="4" w:space="0" w:color="auto"/>
            </w:tcBorders>
          </w:tcPr>
          <w:p w14:paraId="1F1002BA" w14:textId="77777777" w:rsidR="00F3199F" w:rsidRDefault="00F3199F" w:rsidP="00F3199F">
            <w:pPr>
              <w:pStyle w:val="1Einrckung"/>
              <w:spacing w:line="240" w:lineRule="auto"/>
              <w:ind w:left="0" w:firstLine="0"/>
              <w:jc w:val="both"/>
              <w:rPr>
                <w:rFonts w:ascii="Arial" w:hAnsi="Arial" w:cs="Arial"/>
              </w:rPr>
            </w:pPr>
          </w:p>
          <w:p w14:paraId="72BF84B2" w14:textId="77777777" w:rsidR="0047455D" w:rsidRDefault="005949CD" w:rsidP="00F3199F">
            <w:pPr>
              <w:pStyle w:val="1Einrckung"/>
              <w:spacing w:line="240" w:lineRule="auto"/>
              <w:ind w:left="0" w:firstLine="0"/>
              <w:jc w:val="both"/>
              <w:rPr>
                <w:rFonts w:ascii="Arial" w:hAnsi="Arial" w:cs="Arial"/>
              </w:rPr>
            </w:pPr>
            <w:r w:rsidRPr="00554D01">
              <w:rPr>
                <w:rFonts w:ascii="Arial" w:hAnsi="Arial" w:cs="Arial"/>
              </w:rPr>
              <w:t>The training course held and completed</w:t>
            </w:r>
            <w:r w:rsidR="00F3199F">
              <w:rPr>
                <w:rFonts w:ascii="Arial" w:hAnsi="Arial" w:cs="Arial"/>
              </w:rPr>
              <w:t xml:space="preserve">, </w:t>
            </w:r>
          </w:p>
          <w:p w14:paraId="7F591074" w14:textId="77777777" w:rsidR="00F3199F" w:rsidRDefault="00F3199F" w:rsidP="00F3199F">
            <w:pPr>
              <w:pStyle w:val="1Einrckung"/>
              <w:spacing w:line="240" w:lineRule="auto"/>
              <w:ind w:left="0" w:firstLine="0"/>
              <w:jc w:val="both"/>
              <w:rPr>
                <w:rFonts w:ascii="Arial" w:hAnsi="Arial" w:cs="Arial"/>
              </w:rPr>
            </w:pPr>
            <w:r>
              <w:rPr>
                <w:rFonts w:ascii="Arial" w:hAnsi="Arial" w:cs="Arial"/>
              </w:rPr>
              <w:lastRenderedPageBreak/>
              <w:t>Exam Results announced</w:t>
            </w:r>
          </w:p>
          <w:p w14:paraId="2C82ABD7" w14:textId="77777777" w:rsidR="00F3199F" w:rsidRDefault="00F3199F" w:rsidP="00F3199F">
            <w:pPr>
              <w:pStyle w:val="1Einrckung"/>
              <w:spacing w:line="240" w:lineRule="auto"/>
              <w:ind w:left="0" w:firstLine="0"/>
              <w:jc w:val="both"/>
              <w:rPr>
                <w:rFonts w:ascii="Arial" w:hAnsi="Arial" w:cs="Arial"/>
              </w:rPr>
            </w:pPr>
          </w:p>
          <w:p w14:paraId="222011BD" w14:textId="44A94907" w:rsidR="00F3199F" w:rsidRDefault="00F3199F" w:rsidP="00F3199F">
            <w:pPr>
              <w:pStyle w:val="1Einrckung"/>
              <w:spacing w:line="240" w:lineRule="auto"/>
              <w:ind w:left="0" w:firstLine="0"/>
              <w:jc w:val="both"/>
              <w:rPr>
                <w:rFonts w:ascii="Arial" w:hAnsi="Arial" w:cs="Arial"/>
              </w:rPr>
            </w:pPr>
            <w:r>
              <w:rPr>
                <w:rFonts w:ascii="Arial" w:hAnsi="Arial" w:cs="Arial"/>
              </w:rPr>
              <w:t xml:space="preserve">Certificates of recognition of competences awarded </w:t>
            </w:r>
          </w:p>
          <w:p w14:paraId="437A80DC" w14:textId="16D91C51" w:rsidR="00F3199F" w:rsidRPr="00554D01" w:rsidRDefault="00F3199F" w:rsidP="00F3199F">
            <w:pPr>
              <w:pStyle w:val="1Einrckung"/>
              <w:spacing w:line="240" w:lineRule="auto"/>
              <w:ind w:left="0" w:firstLine="0"/>
              <w:jc w:val="both"/>
              <w:rPr>
                <w:rFonts w:ascii="Arial" w:hAnsi="Arial" w:cs="Arial"/>
              </w:rPr>
            </w:pPr>
          </w:p>
        </w:tc>
        <w:tc>
          <w:tcPr>
            <w:tcW w:w="1688" w:type="dxa"/>
            <w:tcBorders>
              <w:left w:val="single" w:sz="4" w:space="0" w:color="auto"/>
              <w:right w:val="single" w:sz="4" w:space="0" w:color="auto"/>
            </w:tcBorders>
          </w:tcPr>
          <w:p w14:paraId="68640B8A" w14:textId="77777777" w:rsidR="005949CD" w:rsidRPr="00554D01" w:rsidRDefault="005949CD" w:rsidP="005949CD">
            <w:pPr>
              <w:pStyle w:val="1Einrckung"/>
              <w:spacing w:line="240" w:lineRule="auto"/>
              <w:rPr>
                <w:rFonts w:ascii="Arial" w:hAnsi="Arial" w:cs="Arial"/>
                <w:b/>
                <w:bCs/>
                <w:i/>
                <w:iCs/>
              </w:rPr>
            </w:pPr>
          </w:p>
          <w:p w14:paraId="7C4E9F80" w14:textId="77777777" w:rsidR="005949CD" w:rsidRPr="00554D01" w:rsidRDefault="005949CD" w:rsidP="005949CD">
            <w:pPr>
              <w:pStyle w:val="1Einrckung"/>
              <w:spacing w:line="240" w:lineRule="auto"/>
              <w:rPr>
                <w:rFonts w:ascii="Arial" w:hAnsi="Arial" w:cs="Arial"/>
                <w:b/>
                <w:bCs/>
                <w:i/>
                <w:iCs/>
              </w:rPr>
            </w:pPr>
          </w:p>
          <w:p w14:paraId="4EF4B533" w14:textId="77777777" w:rsidR="0047455D" w:rsidRDefault="005949CD" w:rsidP="005949CD">
            <w:pPr>
              <w:pStyle w:val="1Einrckung"/>
              <w:spacing w:line="240" w:lineRule="auto"/>
              <w:rPr>
                <w:rFonts w:ascii="Arial" w:hAnsi="Arial" w:cs="Arial"/>
                <w:b/>
                <w:bCs/>
                <w:i/>
                <w:iCs/>
              </w:rPr>
            </w:pPr>
            <w:r w:rsidRPr="00554D01">
              <w:rPr>
                <w:rFonts w:ascii="Arial" w:hAnsi="Arial" w:cs="Arial"/>
                <w:b/>
                <w:bCs/>
                <w:i/>
                <w:iCs/>
              </w:rPr>
              <w:t>Up to 35</w:t>
            </w:r>
          </w:p>
          <w:p w14:paraId="2EF84B57" w14:textId="77777777" w:rsidR="006C6CE1" w:rsidRDefault="006C6CE1" w:rsidP="005949CD">
            <w:pPr>
              <w:pStyle w:val="1Einrckung"/>
              <w:spacing w:line="240" w:lineRule="auto"/>
              <w:rPr>
                <w:rFonts w:ascii="Arial" w:hAnsi="Arial" w:cs="Arial"/>
                <w:b/>
                <w:bCs/>
                <w:i/>
                <w:iCs/>
              </w:rPr>
            </w:pPr>
          </w:p>
          <w:p w14:paraId="6D30A79F" w14:textId="77777777" w:rsidR="006C6CE1" w:rsidRDefault="006C6CE1" w:rsidP="005949CD">
            <w:pPr>
              <w:pStyle w:val="1Einrckung"/>
              <w:spacing w:line="240" w:lineRule="auto"/>
              <w:rPr>
                <w:rFonts w:ascii="Arial" w:hAnsi="Arial" w:cs="Arial"/>
                <w:b/>
                <w:bCs/>
                <w:i/>
                <w:iCs/>
              </w:rPr>
            </w:pPr>
          </w:p>
          <w:p w14:paraId="2F90328A" w14:textId="7245F82F" w:rsidR="006C6CE1" w:rsidRPr="00554D01" w:rsidRDefault="006C6CE1" w:rsidP="005949CD">
            <w:pPr>
              <w:pStyle w:val="1Einrckung"/>
              <w:spacing w:line="240" w:lineRule="auto"/>
              <w:rPr>
                <w:rFonts w:ascii="Arial" w:hAnsi="Arial" w:cs="Arial"/>
                <w:b/>
                <w:bCs/>
                <w:i/>
                <w:iCs/>
              </w:rPr>
            </w:pPr>
          </w:p>
        </w:tc>
        <w:tc>
          <w:tcPr>
            <w:tcW w:w="5670" w:type="dxa"/>
            <w:tcBorders>
              <w:left w:val="single" w:sz="4" w:space="0" w:color="auto"/>
              <w:right w:val="single" w:sz="4" w:space="0" w:color="auto"/>
            </w:tcBorders>
            <w:shd w:val="clear" w:color="auto" w:fill="auto"/>
            <w:vAlign w:val="center"/>
          </w:tcPr>
          <w:p w14:paraId="321E5C14" w14:textId="17B7B77E" w:rsidR="0047455D" w:rsidRPr="00554D01" w:rsidRDefault="005949CD" w:rsidP="0047455D">
            <w:pPr>
              <w:pStyle w:val="1Einrckung"/>
              <w:spacing w:line="240" w:lineRule="auto"/>
              <w:rPr>
                <w:rFonts w:ascii="Arial" w:hAnsi="Arial" w:cs="Arial"/>
              </w:rPr>
            </w:pPr>
            <w:r w:rsidRPr="00554D01">
              <w:rPr>
                <w:rFonts w:ascii="Arial" w:hAnsi="Arial" w:cs="Arial"/>
              </w:rPr>
              <w:lastRenderedPageBreak/>
              <w:t>March – October 2021</w:t>
            </w:r>
          </w:p>
        </w:tc>
      </w:tr>
      <w:tr w:rsidR="009022C8" w:rsidRPr="00554D01" w14:paraId="0FADCE01" w14:textId="77777777" w:rsidTr="00F3199F">
        <w:trPr>
          <w:trHeight w:val="642"/>
        </w:trPr>
        <w:tc>
          <w:tcPr>
            <w:tcW w:w="13206" w:type="dxa"/>
            <w:gridSpan w:val="5"/>
            <w:tcBorders>
              <w:top w:val="single" w:sz="4" w:space="0" w:color="auto"/>
              <w:left w:val="single" w:sz="4" w:space="0" w:color="auto"/>
              <w:right w:val="single" w:sz="4" w:space="0" w:color="auto"/>
            </w:tcBorders>
            <w:shd w:val="clear" w:color="auto" w:fill="A6A6A6" w:themeFill="background1" w:themeFillShade="A6"/>
          </w:tcPr>
          <w:p w14:paraId="5AEFD00A" w14:textId="1F797225" w:rsidR="009022C8" w:rsidRPr="00554D01" w:rsidRDefault="009022C8" w:rsidP="009022C8">
            <w:pPr>
              <w:spacing w:line="259" w:lineRule="auto"/>
              <w:rPr>
                <w:rFonts w:ascii="Arial" w:eastAsia="Arial" w:hAnsi="Arial" w:cs="Arial"/>
                <w:i/>
                <w:iCs/>
                <w:sz w:val="22"/>
                <w:szCs w:val="22"/>
              </w:rPr>
            </w:pPr>
            <w:r w:rsidRPr="00554D01">
              <w:rPr>
                <w:rFonts w:ascii="Arial" w:eastAsia="Arial" w:hAnsi="Arial" w:cs="Arial"/>
                <w:i/>
                <w:iCs/>
                <w:sz w:val="22"/>
                <w:szCs w:val="22"/>
              </w:rPr>
              <w:t xml:space="preserve">4.4. </w:t>
            </w:r>
            <w:r w:rsidR="006C6CE1" w:rsidRPr="00554D01">
              <w:rPr>
                <w:rFonts w:ascii="Arial" w:eastAsia="Arial" w:hAnsi="Arial" w:cs="Arial"/>
                <w:i/>
                <w:iCs/>
                <w:sz w:val="22"/>
                <w:szCs w:val="22"/>
              </w:rPr>
              <w:t>Monitoring and evaluation of the course effectiveness; improvement of the training course based on the recommendations of the evaluation process</w:t>
            </w:r>
            <w:r w:rsidR="006C6CE1">
              <w:rPr>
                <w:rFonts w:ascii="Arial" w:eastAsia="Arial" w:hAnsi="Arial" w:cs="Arial"/>
                <w:i/>
                <w:iCs/>
                <w:sz w:val="22"/>
                <w:szCs w:val="22"/>
              </w:rPr>
              <w:t>; translation of the improved training to English, Russian, German, French and Italian</w:t>
            </w:r>
          </w:p>
          <w:p w14:paraId="46D5B5D7" w14:textId="77777777" w:rsidR="009022C8" w:rsidRPr="00554D01" w:rsidRDefault="009022C8" w:rsidP="009022C8">
            <w:pPr>
              <w:pStyle w:val="1Einrckung"/>
              <w:spacing w:line="240" w:lineRule="auto"/>
              <w:ind w:left="0" w:firstLine="0"/>
              <w:rPr>
                <w:rFonts w:ascii="Arial" w:hAnsi="Arial" w:cs="Arial"/>
              </w:rPr>
            </w:pPr>
          </w:p>
        </w:tc>
      </w:tr>
      <w:tr w:rsidR="00160BF0" w:rsidRPr="00554D01" w14:paraId="66DFE942" w14:textId="77777777" w:rsidTr="00F3199F">
        <w:trPr>
          <w:trHeight w:val="710"/>
        </w:trPr>
        <w:tc>
          <w:tcPr>
            <w:tcW w:w="3008" w:type="dxa"/>
            <w:tcBorders>
              <w:left w:val="single" w:sz="4" w:space="0" w:color="auto"/>
              <w:right w:val="single" w:sz="4" w:space="0" w:color="auto"/>
            </w:tcBorders>
            <w:shd w:val="clear" w:color="auto" w:fill="auto"/>
            <w:vAlign w:val="center"/>
          </w:tcPr>
          <w:p w14:paraId="5E75B664" w14:textId="65C89733" w:rsidR="00160BF0" w:rsidRPr="00554D01" w:rsidRDefault="009022C8" w:rsidP="00307DE0">
            <w:pPr>
              <w:spacing w:before="120" w:after="60" w:line="280" w:lineRule="atLeast"/>
              <w:ind w:left="-16"/>
              <w:jc w:val="both"/>
              <w:rPr>
                <w:rFonts w:ascii="Arial" w:hAnsi="Arial" w:cs="Arial"/>
                <w:sz w:val="22"/>
                <w:szCs w:val="22"/>
              </w:rPr>
            </w:pPr>
            <w:r w:rsidRPr="00554D01">
              <w:rPr>
                <w:rFonts w:ascii="Arial" w:hAnsi="Arial" w:cs="Arial"/>
                <w:sz w:val="22"/>
                <w:szCs w:val="22"/>
              </w:rPr>
              <w:t xml:space="preserve">1) Monitor the </w:t>
            </w:r>
            <w:r w:rsidR="00E70E4D">
              <w:rPr>
                <w:rFonts w:ascii="Arial" w:hAnsi="Arial" w:cs="Arial"/>
                <w:sz w:val="22"/>
                <w:szCs w:val="22"/>
              </w:rPr>
              <w:t>implementation of the training course</w:t>
            </w:r>
            <w:r w:rsidRPr="00554D01">
              <w:rPr>
                <w:rFonts w:ascii="Arial" w:hAnsi="Arial" w:cs="Arial"/>
                <w:sz w:val="22"/>
                <w:szCs w:val="22"/>
              </w:rPr>
              <w:t xml:space="preserve"> </w:t>
            </w:r>
          </w:p>
          <w:p w14:paraId="72C93B43" w14:textId="77777777" w:rsidR="009022C8" w:rsidRPr="00554D01" w:rsidRDefault="009022C8" w:rsidP="00307DE0">
            <w:pPr>
              <w:spacing w:before="120" w:after="60" w:line="280" w:lineRule="atLeast"/>
              <w:ind w:left="-16"/>
              <w:jc w:val="both"/>
              <w:rPr>
                <w:rFonts w:ascii="Arial" w:hAnsi="Arial" w:cs="Arial"/>
                <w:sz w:val="22"/>
                <w:szCs w:val="22"/>
              </w:rPr>
            </w:pPr>
          </w:p>
          <w:p w14:paraId="7A15D09D" w14:textId="00BB5975" w:rsidR="009022C8" w:rsidRPr="00554D01" w:rsidRDefault="009022C8" w:rsidP="00307DE0">
            <w:pPr>
              <w:spacing w:before="120" w:after="60" w:line="280" w:lineRule="atLeast"/>
              <w:ind w:left="-16"/>
              <w:jc w:val="both"/>
              <w:rPr>
                <w:rFonts w:ascii="Arial" w:hAnsi="Arial" w:cs="Arial"/>
                <w:sz w:val="22"/>
                <w:szCs w:val="22"/>
              </w:rPr>
            </w:pPr>
            <w:r w:rsidRPr="00554D01">
              <w:rPr>
                <w:rFonts w:ascii="Arial" w:hAnsi="Arial" w:cs="Arial"/>
                <w:sz w:val="22"/>
                <w:szCs w:val="22"/>
              </w:rPr>
              <w:t xml:space="preserve">2) </w:t>
            </w:r>
            <w:r w:rsidR="006C6CE1">
              <w:rPr>
                <w:rFonts w:ascii="Arial" w:hAnsi="Arial" w:cs="Arial"/>
                <w:sz w:val="22"/>
                <w:szCs w:val="22"/>
              </w:rPr>
              <w:t xml:space="preserve">Evaluation: </w:t>
            </w:r>
            <w:r w:rsidRPr="00554D01">
              <w:rPr>
                <w:rFonts w:ascii="Arial" w:hAnsi="Arial" w:cs="Arial"/>
                <w:sz w:val="22"/>
                <w:szCs w:val="22"/>
              </w:rPr>
              <w:t xml:space="preserve">Lessons </w:t>
            </w:r>
            <w:proofErr w:type="gramStart"/>
            <w:r w:rsidRPr="00554D01">
              <w:rPr>
                <w:rFonts w:ascii="Arial" w:hAnsi="Arial" w:cs="Arial"/>
                <w:sz w:val="22"/>
                <w:szCs w:val="22"/>
              </w:rPr>
              <w:t>learned</w:t>
            </w:r>
            <w:proofErr w:type="gramEnd"/>
            <w:r w:rsidRPr="00554D01">
              <w:rPr>
                <w:rFonts w:ascii="Arial" w:hAnsi="Arial" w:cs="Arial"/>
                <w:sz w:val="22"/>
                <w:szCs w:val="22"/>
              </w:rPr>
              <w:t xml:space="preserve"> and </w:t>
            </w:r>
            <w:r w:rsidR="006C6CE1">
              <w:rPr>
                <w:rFonts w:ascii="Arial" w:hAnsi="Arial" w:cs="Arial"/>
                <w:sz w:val="22"/>
                <w:szCs w:val="22"/>
              </w:rPr>
              <w:t>improved course</w:t>
            </w:r>
            <w:r w:rsidR="00E70E4D">
              <w:rPr>
                <w:rFonts w:ascii="Arial" w:hAnsi="Arial" w:cs="Arial"/>
                <w:sz w:val="22"/>
                <w:szCs w:val="22"/>
              </w:rPr>
              <w:t xml:space="preserve"> content</w:t>
            </w:r>
            <w:r w:rsidR="006C6CE1">
              <w:rPr>
                <w:rFonts w:ascii="Arial" w:hAnsi="Arial" w:cs="Arial"/>
                <w:sz w:val="22"/>
                <w:szCs w:val="22"/>
              </w:rPr>
              <w:t xml:space="preserve"> based on recommendations</w:t>
            </w:r>
          </w:p>
          <w:p w14:paraId="0A3A83B8" w14:textId="77777777" w:rsidR="009022C8" w:rsidRPr="00554D01" w:rsidRDefault="009022C8" w:rsidP="00307DE0">
            <w:pPr>
              <w:spacing w:before="120" w:after="60" w:line="280" w:lineRule="atLeast"/>
              <w:ind w:left="-16"/>
              <w:jc w:val="both"/>
              <w:rPr>
                <w:rFonts w:ascii="Arial" w:hAnsi="Arial" w:cs="Arial"/>
                <w:sz w:val="22"/>
                <w:szCs w:val="22"/>
              </w:rPr>
            </w:pPr>
          </w:p>
          <w:p w14:paraId="3299F418" w14:textId="2768A78F" w:rsidR="009022C8" w:rsidRPr="00554D01" w:rsidRDefault="009022C8" w:rsidP="00307DE0">
            <w:pPr>
              <w:spacing w:before="120" w:after="60" w:line="280" w:lineRule="atLeast"/>
              <w:ind w:left="-16"/>
              <w:jc w:val="both"/>
              <w:rPr>
                <w:rFonts w:ascii="Arial" w:hAnsi="Arial" w:cs="Arial"/>
                <w:sz w:val="22"/>
                <w:szCs w:val="22"/>
              </w:rPr>
            </w:pPr>
            <w:r w:rsidRPr="00554D01">
              <w:rPr>
                <w:rFonts w:ascii="Arial" w:hAnsi="Arial" w:cs="Arial"/>
                <w:sz w:val="22"/>
                <w:szCs w:val="22"/>
              </w:rPr>
              <w:t xml:space="preserve">3) </w:t>
            </w:r>
            <w:r w:rsidR="000A0203" w:rsidRPr="00554D01">
              <w:rPr>
                <w:rFonts w:ascii="Arial" w:hAnsi="Arial" w:cs="Arial"/>
                <w:sz w:val="22"/>
                <w:szCs w:val="22"/>
              </w:rPr>
              <w:t xml:space="preserve"> Translations</w:t>
            </w:r>
            <w:r w:rsidR="006C6CE1">
              <w:rPr>
                <w:rFonts w:ascii="Arial" w:hAnsi="Arial" w:cs="Arial"/>
                <w:sz w:val="22"/>
                <w:szCs w:val="22"/>
              </w:rPr>
              <w:t xml:space="preserve"> of the final </w:t>
            </w:r>
            <w:r w:rsidR="00E70E4D">
              <w:rPr>
                <w:rFonts w:ascii="Arial" w:hAnsi="Arial" w:cs="Arial"/>
                <w:sz w:val="22"/>
                <w:szCs w:val="22"/>
              </w:rPr>
              <w:t xml:space="preserve">improved training course </w:t>
            </w:r>
            <w:r w:rsidR="006C6CE1">
              <w:rPr>
                <w:rFonts w:ascii="Arial" w:hAnsi="Arial" w:cs="Arial"/>
                <w:sz w:val="22"/>
                <w:szCs w:val="22"/>
              </w:rPr>
              <w:t>to English, Russian, Spanish, Italian</w:t>
            </w:r>
            <w:r w:rsidR="00E70E4D">
              <w:rPr>
                <w:rFonts w:ascii="Arial" w:hAnsi="Arial" w:cs="Arial"/>
                <w:sz w:val="22"/>
                <w:szCs w:val="22"/>
              </w:rPr>
              <w:t>, French</w:t>
            </w:r>
            <w:r w:rsidR="006C6CE1">
              <w:rPr>
                <w:rFonts w:ascii="Arial" w:hAnsi="Arial" w:cs="Arial"/>
                <w:sz w:val="22"/>
                <w:szCs w:val="22"/>
              </w:rPr>
              <w:t xml:space="preserve"> and German</w:t>
            </w:r>
          </w:p>
        </w:tc>
        <w:tc>
          <w:tcPr>
            <w:tcW w:w="2840" w:type="dxa"/>
            <w:gridSpan w:val="2"/>
            <w:tcBorders>
              <w:left w:val="single" w:sz="4" w:space="0" w:color="auto"/>
              <w:right w:val="single" w:sz="4" w:space="0" w:color="auto"/>
            </w:tcBorders>
          </w:tcPr>
          <w:p w14:paraId="791D77B0" w14:textId="77777777" w:rsidR="00160BF0" w:rsidRPr="00554D01" w:rsidRDefault="00160BF0" w:rsidP="0047455D">
            <w:pPr>
              <w:pStyle w:val="1Einrckung"/>
              <w:spacing w:after="0" w:line="240" w:lineRule="auto"/>
              <w:ind w:left="177" w:firstLine="0"/>
              <w:rPr>
                <w:rFonts w:ascii="Arial" w:hAnsi="Arial" w:cs="Arial"/>
              </w:rPr>
            </w:pPr>
          </w:p>
          <w:p w14:paraId="6A03E82A" w14:textId="3EBE53C4" w:rsidR="006C6CE1" w:rsidRDefault="009022C8" w:rsidP="00E70E4D">
            <w:pPr>
              <w:pStyle w:val="1Einrckung"/>
              <w:spacing w:after="0" w:line="240" w:lineRule="auto"/>
              <w:ind w:left="0" w:firstLine="0"/>
              <w:rPr>
                <w:rFonts w:ascii="Arial" w:hAnsi="Arial" w:cs="Arial"/>
              </w:rPr>
            </w:pPr>
            <w:r w:rsidRPr="00554D01">
              <w:rPr>
                <w:rFonts w:ascii="Arial" w:hAnsi="Arial" w:cs="Arial"/>
              </w:rPr>
              <w:t>Monitori</w:t>
            </w:r>
            <w:r w:rsidR="000A0203" w:rsidRPr="00554D01">
              <w:rPr>
                <w:rFonts w:ascii="Arial" w:hAnsi="Arial" w:cs="Arial"/>
              </w:rPr>
              <w:t>n</w:t>
            </w:r>
            <w:r w:rsidRPr="00554D01">
              <w:rPr>
                <w:rFonts w:ascii="Arial" w:hAnsi="Arial" w:cs="Arial"/>
              </w:rPr>
              <w:t xml:space="preserve">g and Evaluation </w:t>
            </w:r>
          </w:p>
          <w:p w14:paraId="11872E77" w14:textId="77777777" w:rsidR="006C6CE1" w:rsidRDefault="009022C8" w:rsidP="006C6CE1">
            <w:pPr>
              <w:pStyle w:val="1Einrckung"/>
              <w:spacing w:after="0" w:line="240" w:lineRule="auto"/>
              <w:ind w:left="0" w:firstLine="0"/>
              <w:rPr>
                <w:rFonts w:ascii="Arial" w:hAnsi="Arial" w:cs="Arial"/>
              </w:rPr>
            </w:pPr>
            <w:r w:rsidRPr="00554D01">
              <w:rPr>
                <w:rFonts w:ascii="Arial" w:hAnsi="Arial" w:cs="Arial"/>
              </w:rPr>
              <w:t>Report</w:t>
            </w:r>
            <w:r w:rsidR="006C6CE1">
              <w:rPr>
                <w:rFonts w:ascii="Arial" w:hAnsi="Arial" w:cs="Arial"/>
              </w:rPr>
              <w:t>: lessons learned and recommendations</w:t>
            </w:r>
          </w:p>
          <w:p w14:paraId="6162C216" w14:textId="729F8B82" w:rsidR="006C6CE1" w:rsidRDefault="006C6CE1" w:rsidP="006C6CE1">
            <w:pPr>
              <w:pStyle w:val="1Einrckung"/>
              <w:spacing w:after="0" w:line="240" w:lineRule="auto"/>
              <w:ind w:left="0" w:firstLine="0"/>
              <w:rPr>
                <w:rFonts w:ascii="Arial" w:hAnsi="Arial" w:cs="Arial"/>
              </w:rPr>
            </w:pPr>
          </w:p>
          <w:p w14:paraId="6DB7F63B" w14:textId="77777777" w:rsidR="00E70E4D" w:rsidRDefault="00E70E4D" w:rsidP="006C6CE1">
            <w:pPr>
              <w:pStyle w:val="1Einrckung"/>
              <w:spacing w:after="0" w:line="240" w:lineRule="auto"/>
              <w:ind w:left="0" w:firstLine="0"/>
              <w:rPr>
                <w:rFonts w:ascii="Arial" w:hAnsi="Arial" w:cs="Arial"/>
              </w:rPr>
            </w:pPr>
          </w:p>
          <w:p w14:paraId="2F2705D5" w14:textId="55D5B835" w:rsidR="009022C8" w:rsidRDefault="006C6CE1" w:rsidP="006C6CE1">
            <w:pPr>
              <w:pStyle w:val="1Einrckung"/>
              <w:spacing w:after="0" w:line="240" w:lineRule="auto"/>
              <w:ind w:left="0" w:firstLine="0"/>
              <w:rPr>
                <w:rFonts w:ascii="Arial" w:hAnsi="Arial" w:cs="Arial"/>
              </w:rPr>
            </w:pPr>
            <w:r>
              <w:rPr>
                <w:rFonts w:ascii="Arial" w:hAnsi="Arial" w:cs="Arial"/>
              </w:rPr>
              <w:t xml:space="preserve">Improved course </w:t>
            </w:r>
            <w:r w:rsidR="00E70E4D">
              <w:rPr>
                <w:rFonts w:ascii="Arial" w:hAnsi="Arial" w:cs="Arial"/>
              </w:rPr>
              <w:t xml:space="preserve">content </w:t>
            </w:r>
            <w:r>
              <w:rPr>
                <w:rFonts w:ascii="Arial" w:hAnsi="Arial" w:cs="Arial"/>
              </w:rPr>
              <w:t xml:space="preserve">based on recommendations </w:t>
            </w:r>
            <w:r w:rsidR="009022C8" w:rsidRPr="00554D01">
              <w:rPr>
                <w:rFonts w:ascii="Arial" w:hAnsi="Arial" w:cs="Arial"/>
              </w:rPr>
              <w:t xml:space="preserve"> </w:t>
            </w:r>
          </w:p>
          <w:p w14:paraId="2AFF8127" w14:textId="77777777" w:rsidR="006C6CE1" w:rsidRDefault="006C6CE1" w:rsidP="009022C8">
            <w:pPr>
              <w:pStyle w:val="1Einrckung"/>
              <w:spacing w:after="0" w:line="240" w:lineRule="auto"/>
              <w:rPr>
                <w:rFonts w:ascii="Arial" w:hAnsi="Arial" w:cs="Arial"/>
              </w:rPr>
            </w:pPr>
          </w:p>
          <w:p w14:paraId="2DD91950" w14:textId="77777777" w:rsidR="006C6CE1" w:rsidRDefault="006C6CE1" w:rsidP="009022C8">
            <w:pPr>
              <w:pStyle w:val="1Einrckung"/>
              <w:spacing w:after="0" w:line="240" w:lineRule="auto"/>
              <w:rPr>
                <w:rFonts w:ascii="Arial" w:hAnsi="Arial" w:cs="Arial"/>
              </w:rPr>
            </w:pPr>
          </w:p>
          <w:p w14:paraId="0C6DA1F0" w14:textId="77777777" w:rsidR="00E70E4D" w:rsidRDefault="00E70E4D" w:rsidP="009022C8">
            <w:pPr>
              <w:pStyle w:val="1Einrckung"/>
              <w:spacing w:after="0" w:line="240" w:lineRule="auto"/>
              <w:rPr>
                <w:rFonts w:ascii="Arial" w:hAnsi="Arial" w:cs="Arial"/>
              </w:rPr>
            </w:pPr>
          </w:p>
          <w:p w14:paraId="03E9CE7D" w14:textId="77777777" w:rsidR="00E70E4D" w:rsidRDefault="00E70E4D" w:rsidP="009022C8">
            <w:pPr>
              <w:pStyle w:val="1Einrckung"/>
              <w:spacing w:after="0" w:line="240" w:lineRule="auto"/>
              <w:rPr>
                <w:rFonts w:ascii="Arial" w:hAnsi="Arial" w:cs="Arial"/>
              </w:rPr>
            </w:pPr>
          </w:p>
          <w:p w14:paraId="5736185B" w14:textId="0076C955" w:rsidR="00E70E4D" w:rsidRPr="00554D01" w:rsidRDefault="00E70E4D" w:rsidP="00E70E4D">
            <w:pPr>
              <w:pStyle w:val="1Einrckung"/>
              <w:spacing w:after="0" w:line="240" w:lineRule="auto"/>
              <w:ind w:left="0" w:firstLine="0"/>
              <w:rPr>
                <w:rFonts w:ascii="Arial" w:hAnsi="Arial" w:cs="Arial"/>
              </w:rPr>
            </w:pPr>
            <w:r>
              <w:rPr>
                <w:rFonts w:ascii="Arial" w:hAnsi="Arial" w:cs="Arial"/>
              </w:rPr>
              <w:t>Final translated versions of the course in English, Russian, Spanish, Italian, French and German</w:t>
            </w:r>
          </w:p>
        </w:tc>
        <w:tc>
          <w:tcPr>
            <w:tcW w:w="1688" w:type="dxa"/>
            <w:tcBorders>
              <w:left w:val="single" w:sz="4" w:space="0" w:color="auto"/>
              <w:right w:val="single" w:sz="4" w:space="0" w:color="auto"/>
            </w:tcBorders>
          </w:tcPr>
          <w:p w14:paraId="5F63DCAE" w14:textId="77777777" w:rsidR="006C6CE1" w:rsidRDefault="006C6CE1" w:rsidP="009022C8">
            <w:pPr>
              <w:pStyle w:val="1Einrckung"/>
              <w:spacing w:after="0" w:line="240" w:lineRule="auto"/>
              <w:ind w:left="0" w:firstLine="0"/>
              <w:rPr>
                <w:rFonts w:ascii="Arial" w:hAnsi="Arial" w:cs="Arial"/>
                <w:b/>
                <w:bCs/>
                <w:i/>
                <w:iCs/>
              </w:rPr>
            </w:pPr>
          </w:p>
          <w:p w14:paraId="03820A66" w14:textId="77777777" w:rsidR="006C6CE1" w:rsidRDefault="006C6CE1" w:rsidP="009022C8">
            <w:pPr>
              <w:pStyle w:val="1Einrckung"/>
              <w:spacing w:after="0" w:line="240" w:lineRule="auto"/>
              <w:ind w:left="0" w:firstLine="0"/>
              <w:rPr>
                <w:rFonts w:ascii="Arial" w:hAnsi="Arial" w:cs="Arial"/>
                <w:b/>
                <w:bCs/>
                <w:i/>
                <w:iCs/>
              </w:rPr>
            </w:pPr>
          </w:p>
          <w:p w14:paraId="5177F860" w14:textId="77777777" w:rsidR="006C6CE1" w:rsidRDefault="006C6CE1" w:rsidP="009022C8">
            <w:pPr>
              <w:pStyle w:val="1Einrckung"/>
              <w:spacing w:after="0" w:line="240" w:lineRule="auto"/>
              <w:ind w:left="0" w:firstLine="0"/>
              <w:rPr>
                <w:rFonts w:ascii="Arial" w:hAnsi="Arial" w:cs="Arial"/>
                <w:b/>
                <w:bCs/>
                <w:i/>
                <w:iCs/>
              </w:rPr>
            </w:pPr>
          </w:p>
          <w:p w14:paraId="1027C331" w14:textId="77777777" w:rsidR="006C6CE1" w:rsidRDefault="006C6CE1" w:rsidP="009022C8">
            <w:pPr>
              <w:pStyle w:val="1Einrckung"/>
              <w:spacing w:after="0" w:line="240" w:lineRule="auto"/>
              <w:ind w:left="0" w:firstLine="0"/>
              <w:rPr>
                <w:rFonts w:ascii="Arial" w:hAnsi="Arial" w:cs="Arial"/>
                <w:b/>
                <w:bCs/>
                <w:i/>
                <w:iCs/>
              </w:rPr>
            </w:pPr>
          </w:p>
          <w:p w14:paraId="57746586" w14:textId="77777777" w:rsidR="00E70E4D" w:rsidRDefault="00E70E4D" w:rsidP="009022C8">
            <w:pPr>
              <w:pStyle w:val="1Einrckung"/>
              <w:spacing w:after="0" w:line="240" w:lineRule="auto"/>
              <w:ind w:left="0" w:firstLine="0"/>
              <w:rPr>
                <w:rFonts w:ascii="Arial" w:hAnsi="Arial" w:cs="Arial"/>
                <w:b/>
                <w:bCs/>
                <w:i/>
                <w:iCs/>
              </w:rPr>
            </w:pPr>
          </w:p>
          <w:p w14:paraId="4EFD705D" w14:textId="77777777" w:rsidR="00E70E4D" w:rsidRDefault="00E70E4D" w:rsidP="009022C8">
            <w:pPr>
              <w:pStyle w:val="1Einrckung"/>
              <w:spacing w:after="0" w:line="240" w:lineRule="auto"/>
              <w:ind w:left="0" w:firstLine="0"/>
              <w:rPr>
                <w:rFonts w:ascii="Arial" w:hAnsi="Arial" w:cs="Arial"/>
                <w:b/>
                <w:bCs/>
                <w:i/>
                <w:iCs/>
              </w:rPr>
            </w:pPr>
          </w:p>
          <w:p w14:paraId="51513A84" w14:textId="2767AA4F" w:rsidR="00160BF0" w:rsidRPr="00554D01" w:rsidRDefault="009022C8" w:rsidP="009022C8">
            <w:pPr>
              <w:pStyle w:val="1Einrckung"/>
              <w:spacing w:after="0" w:line="240" w:lineRule="auto"/>
              <w:ind w:left="0" w:firstLine="0"/>
              <w:rPr>
                <w:rFonts w:ascii="Arial" w:hAnsi="Arial" w:cs="Arial"/>
                <w:b/>
                <w:bCs/>
                <w:i/>
                <w:iCs/>
              </w:rPr>
            </w:pPr>
            <w:r w:rsidRPr="00554D01">
              <w:rPr>
                <w:rFonts w:ascii="Arial" w:hAnsi="Arial" w:cs="Arial"/>
                <w:b/>
                <w:bCs/>
                <w:i/>
                <w:iCs/>
              </w:rPr>
              <w:t>Up to</w:t>
            </w:r>
            <w:r w:rsidR="006C6CE1">
              <w:rPr>
                <w:rFonts w:ascii="Arial" w:hAnsi="Arial" w:cs="Arial"/>
                <w:b/>
                <w:bCs/>
                <w:i/>
                <w:iCs/>
              </w:rPr>
              <w:t xml:space="preserve"> 20</w:t>
            </w:r>
          </w:p>
        </w:tc>
        <w:tc>
          <w:tcPr>
            <w:tcW w:w="5670" w:type="dxa"/>
            <w:tcBorders>
              <w:left w:val="single" w:sz="4" w:space="0" w:color="auto"/>
              <w:right w:val="single" w:sz="4" w:space="0" w:color="auto"/>
            </w:tcBorders>
            <w:shd w:val="clear" w:color="auto" w:fill="auto"/>
            <w:vAlign w:val="center"/>
          </w:tcPr>
          <w:p w14:paraId="7C742C40" w14:textId="77777777" w:rsidR="00E70E4D" w:rsidRDefault="00E70E4D" w:rsidP="0047455D">
            <w:pPr>
              <w:pStyle w:val="1Einrckung"/>
              <w:spacing w:after="0" w:line="240" w:lineRule="auto"/>
              <w:ind w:left="0" w:firstLine="0"/>
              <w:rPr>
                <w:rFonts w:ascii="Arial" w:hAnsi="Arial" w:cs="Arial"/>
              </w:rPr>
            </w:pPr>
          </w:p>
          <w:p w14:paraId="343EC387" w14:textId="03089CCE" w:rsidR="00160BF0" w:rsidRPr="00554D01" w:rsidRDefault="009022C8" w:rsidP="0047455D">
            <w:pPr>
              <w:pStyle w:val="1Einrckung"/>
              <w:spacing w:after="0" w:line="240" w:lineRule="auto"/>
              <w:ind w:left="0" w:firstLine="0"/>
              <w:rPr>
                <w:rFonts w:ascii="Arial" w:hAnsi="Arial" w:cs="Arial"/>
              </w:rPr>
            </w:pPr>
            <w:r w:rsidRPr="00554D01">
              <w:rPr>
                <w:rFonts w:ascii="Arial" w:hAnsi="Arial" w:cs="Arial"/>
              </w:rPr>
              <w:t>November 2021</w:t>
            </w:r>
          </w:p>
        </w:tc>
      </w:tr>
      <w:tr w:rsidR="0047455D" w:rsidRPr="00554D01" w14:paraId="4259EB36" w14:textId="77777777" w:rsidTr="00F3199F">
        <w:trPr>
          <w:trHeight w:val="710"/>
        </w:trPr>
        <w:tc>
          <w:tcPr>
            <w:tcW w:w="3008" w:type="dxa"/>
            <w:tcBorders>
              <w:left w:val="single" w:sz="4" w:space="0" w:color="auto"/>
              <w:right w:val="single" w:sz="4" w:space="0" w:color="auto"/>
            </w:tcBorders>
            <w:shd w:val="clear" w:color="auto" w:fill="A6A6A6" w:themeFill="background1" w:themeFillShade="A6"/>
            <w:vAlign w:val="center"/>
          </w:tcPr>
          <w:p w14:paraId="348933ED" w14:textId="3E7356FF" w:rsidR="0047455D" w:rsidRPr="00554D01" w:rsidRDefault="0047455D" w:rsidP="009022C8">
            <w:pPr>
              <w:pStyle w:val="NormalWeb"/>
              <w:spacing w:line="276" w:lineRule="auto"/>
              <w:rPr>
                <w:rFonts w:ascii="Arial" w:eastAsia="Arial" w:hAnsi="Arial" w:cs="Arial"/>
                <w:b/>
                <w:bCs/>
                <w:sz w:val="22"/>
                <w:szCs w:val="22"/>
              </w:rPr>
            </w:pPr>
            <w:r w:rsidRPr="00554D01">
              <w:rPr>
                <w:rFonts w:ascii="Arial" w:hAnsi="Arial" w:cs="Arial"/>
                <w:b/>
                <w:bCs/>
                <w:sz w:val="22"/>
                <w:szCs w:val="22"/>
              </w:rPr>
              <w:lastRenderedPageBreak/>
              <w:t>Final report</w:t>
            </w:r>
            <w:r w:rsidR="009022C8" w:rsidRPr="00554D01">
              <w:rPr>
                <w:rFonts w:ascii="Arial" w:hAnsi="Arial" w:cs="Arial"/>
                <w:b/>
                <w:bCs/>
                <w:sz w:val="22"/>
                <w:szCs w:val="22"/>
              </w:rPr>
              <w:t xml:space="preserve"> </w:t>
            </w:r>
            <w:r w:rsidRPr="00554D01">
              <w:rPr>
                <w:rFonts w:ascii="Arial" w:hAnsi="Arial" w:cs="Arial"/>
                <w:b/>
                <w:bCs/>
                <w:sz w:val="22"/>
                <w:szCs w:val="22"/>
              </w:rPr>
              <w:t xml:space="preserve"> </w:t>
            </w:r>
          </w:p>
        </w:tc>
        <w:tc>
          <w:tcPr>
            <w:tcW w:w="2840" w:type="dxa"/>
            <w:gridSpan w:val="2"/>
            <w:tcBorders>
              <w:left w:val="single" w:sz="4" w:space="0" w:color="auto"/>
              <w:right w:val="single" w:sz="4" w:space="0" w:color="auto"/>
            </w:tcBorders>
            <w:shd w:val="clear" w:color="auto" w:fill="A6A6A6" w:themeFill="background1" w:themeFillShade="A6"/>
          </w:tcPr>
          <w:p w14:paraId="66AB63FC" w14:textId="7DEB5711" w:rsidR="0047455D" w:rsidRPr="00554D01" w:rsidRDefault="0047455D" w:rsidP="0047455D">
            <w:pPr>
              <w:pStyle w:val="1Einrckung"/>
              <w:spacing w:line="240" w:lineRule="auto"/>
              <w:jc w:val="both"/>
              <w:rPr>
                <w:rFonts w:ascii="Arial" w:hAnsi="Arial" w:cs="Arial"/>
                <w:b/>
                <w:bCs/>
              </w:rPr>
            </w:pPr>
            <w:r w:rsidRPr="00554D01">
              <w:rPr>
                <w:rFonts w:ascii="Arial" w:hAnsi="Arial" w:cs="Arial"/>
                <w:b/>
                <w:bCs/>
              </w:rPr>
              <w:t xml:space="preserve"> Final report submitted to GIZ</w:t>
            </w:r>
          </w:p>
        </w:tc>
        <w:tc>
          <w:tcPr>
            <w:tcW w:w="1688" w:type="dxa"/>
            <w:tcBorders>
              <w:left w:val="single" w:sz="4" w:space="0" w:color="auto"/>
              <w:right w:val="single" w:sz="4" w:space="0" w:color="auto"/>
            </w:tcBorders>
            <w:shd w:val="clear" w:color="auto" w:fill="A6A6A6" w:themeFill="background1" w:themeFillShade="A6"/>
          </w:tcPr>
          <w:p w14:paraId="7B8492DC" w14:textId="12BC0AD1" w:rsidR="0047455D" w:rsidRPr="00554D01" w:rsidRDefault="00094F20" w:rsidP="0047455D">
            <w:pPr>
              <w:pStyle w:val="1Einrckung"/>
              <w:spacing w:line="240" w:lineRule="auto"/>
              <w:jc w:val="center"/>
              <w:rPr>
                <w:rFonts w:ascii="Arial" w:hAnsi="Arial" w:cs="Arial"/>
                <w:b/>
                <w:bCs/>
                <w:i/>
                <w:iCs/>
              </w:rPr>
            </w:pPr>
            <w:r w:rsidRPr="00554D01">
              <w:rPr>
                <w:rFonts w:ascii="Arial" w:hAnsi="Arial" w:cs="Arial"/>
                <w:b/>
                <w:bCs/>
                <w:i/>
                <w:iCs/>
              </w:rPr>
              <w:t>3</w:t>
            </w:r>
          </w:p>
        </w:tc>
        <w:tc>
          <w:tcPr>
            <w:tcW w:w="5670" w:type="dxa"/>
            <w:tcBorders>
              <w:left w:val="single" w:sz="4" w:space="0" w:color="auto"/>
              <w:right w:val="single" w:sz="4" w:space="0" w:color="auto"/>
            </w:tcBorders>
            <w:shd w:val="clear" w:color="auto" w:fill="A6A6A6" w:themeFill="background1" w:themeFillShade="A6"/>
            <w:vAlign w:val="center"/>
          </w:tcPr>
          <w:p w14:paraId="76E3F6E5" w14:textId="6E2D1E5E" w:rsidR="0047455D" w:rsidRPr="00554D01" w:rsidRDefault="0047455D" w:rsidP="0047455D">
            <w:pPr>
              <w:pStyle w:val="1Einrckung"/>
              <w:spacing w:line="240" w:lineRule="auto"/>
              <w:rPr>
                <w:rFonts w:ascii="Arial" w:hAnsi="Arial" w:cs="Arial"/>
                <w:b/>
                <w:bCs/>
              </w:rPr>
            </w:pPr>
            <w:r w:rsidRPr="00554D01">
              <w:rPr>
                <w:rFonts w:ascii="Arial" w:hAnsi="Arial" w:cs="Arial"/>
                <w:b/>
                <w:bCs/>
              </w:rPr>
              <w:t xml:space="preserve">    </w:t>
            </w:r>
            <w:r w:rsidR="009022C8" w:rsidRPr="00554D01">
              <w:rPr>
                <w:rFonts w:ascii="Arial" w:hAnsi="Arial" w:cs="Arial"/>
                <w:b/>
                <w:bCs/>
              </w:rPr>
              <w:t>November 2021</w:t>
            </w:r>
          </w:p>
        </w:tc>
      </w:tr>
      <w:tr w:rsidR="00212F95" w:rsidRPr="00554D01" w14:paraId="71FA6CD8" w14:textId="77777777" w:rsidTr="00A8461A">
        <w:trPr>
          <w:trHeight w:val="710"/>
        </w:trPr>
        <w:tc>
          <w:tcPr>
            <w:tcW w:w="5848" w:type="dxa"/>
            <w:gridSpan w:val="3"/>
            <w:tcBorders>
              <w:left w:val="single" w:sz="4" w:space="0" w:color="auto"/>
              <w:right w:val="single" w:sz="4" w:space="0" w:color="auto"/>
            </w:tcBorders>
            <w:shd w:val="clear" w:color="auto" w:fill="A6A6A6" w:themeFill="background1" w:themeFillShade="A6"/>
            <w:vAlign w:val="center"/>
          </w:tcPr>
          <w:p w14:paraId="51187B1D" w14:textId="798C6864" w:rsidR="00212F95" w:rsidRPr="00554D01" w:rsidRDefault="00212F95" w:rsidP="0047455D">
            <w:pPr>
              <w:pStyle w:val="1Einrckung"/>
              <w:spacing w:line="240" w:lineRule="auto"/>
              <w:jc w:val="both"/>
              <w:rPr>
                <w:rFonts w:ascii="Arial" w:hAnsi="Arial" w:cs="Arial"/>
                <w:b/>
                <w:bCs/>
              </w:rPr>
            </w:pPr>
            <w:r>
              <w:rPr>
                <w:rFonts w:ascii="Arial" w:hAnsi="Arial" w:cs="Arial"/>
                <w:b/>
                <w:bCs/>
              </w:rPr>
              <w:t>Subtotal expert days</w:t>
            </w:r>
          </w:p>
        </w:tc>
        <w:tc>
          <w:tcPr>
            <w:tcW w:w="1688" w:type="dxa"/>
            <w:tcBorders>
              <w:left w:val="single" w:sz="4" w:space="0" w:color="auto"/>
              <w:right w:val="single" w:sz="4" w:space="0" w:color="auto"/>
            </w:tcBorders>
            <w:shd w:val="clear" w:color="auto" w:fill="A6A6A6" w:themeFill="background1" w:themeFillShade="A6"/>
          </w:tcPr>
          <w:p w14:paraId="3337EC9D" w14:textId="73A2F1A3" w:rsidR="00212F95" w:rsidRPr="00554D01" w:rsidRDefault="00212F95" w:rsidP="0047455D">
            <w:pPr>
              <w:pStyle w:val="1Einrckung"/>
              <w:spacing w:line="240" w:lineRule="auto"/>
              <w:jc w:val="center"/>
              <w:rPr>
                <w:rFonts w:ascii="Arial" w:hAnsi="Arial" w:cs="Arial"/>
                <w:b/>
                <w:bCs/>
                <w:i/>
                <w:iCs/>
              </w:rPr>
            </w:pPr>
            <w:r>
              <w:rPr>
                <w:rFonts w:ascii="Arial" w:hAnsi="Arial" w:cs="Arial"/>
                <w:b/>
                <w:bCs/>
                <w:i/>
                <w:iCs/>
              </w:rPr>
              <w:t>Up to 72</w:t>
            </w:r>
          </w:p>
        </w:tc>
        <w:tc>
          <w:tcPr>
            <w:tcW w:w="5670" w:type="dxa"/>
            <w:tcBorders>
              <w:left w:val="single" w:sz="4" w:space="0" w:color="auto"/>
              <w:right w:val="single" w:sz="4" w:space="0" w:color="auto"/>
            </w:tcBorders>
            <w:shd w:val="clear" w:color="auto" w:fill="A6A6A6" w:themeFill="background1" w:themeFillShade="A6"/>
            <w:vAlign w:val="center"/>
          </w:tcPr>
          <w:p w14:paraId="037D1E27" w14:textId="77777777" w:rsidR="00212F95" w:rsidRPr="00554D01" w:rsidRDefault="00212F95" w:rsidP="0047455D">
            <w:pPr>
              <w:pStyle w:val="1Einrckung"/>
              <w:spacing w:line="240" w:lineRule="auto"/>
              <w:rPr>
                <w:rFonts w:ascii="Arial" w:hAnsi="Arial" w:cs="Arial"/>
                <w:b/>
                <w:bCs/>
              </w:rPr>
            </w:pPr>
          </w:p>
        </w:tc>
      </w:tr>
      <w:tr w:rsidR="00212F95" w:rsidRPr="00554D01" w14:paraId="37BE42A5" w14:textId="77777777" w:rsidTr="00212F95">
        <w:trPr>
          <w:trHeight w:val="710"/>
        </w:trPr>
        <w:tc>
          <w:tcPr>
            <w:tcW w:w="5840" w:type="dxa"/>
            <w:gridSpan w:val="2"/>
            <w:tcBorders>
              <w:left w:val="single" w:sz="4" w:space="0" w:color="auto"/>
              <w:right w:val="single" w:sz="4" w:space="0" w:color="auto"/>
            </w:tcBorders>
            <w:shd w:val="clear" w:color="auto" w:fill="A6A6A6" w:themeFill="background1" w:themeFillShade="A6"/>
            <w:vAlign w:val="center"/>
          </w:tcPr>
          <w:p w14:paraId="2A26AD60" w14:textId="7D15D1B4" w:rsidR="00212F95" w:rsidRPr="00554D01" w:rsidRDefault="00212F95" w:rsidP="00212F95">
            <w:pPr>
              <w:pStyle w:val="1Einrckung"/>
              <w:spacing w:line="240" w:lineRule="auto"/>
              <w:rPr>
                <w:rFonts w:ascii="Arial" w:hAnsi="Arial" w:cs="Arial"/>
                <w:b/>
                <w:bCs/>
                <w:i/>
                <w:iCs/>
              </w:rPr>
            </w:pPr>
            <w:r>
              <w:rPr>
                <w:rFonts w:ascii="Arial" w:hAnsi="Arial" w:cs="Arial"/>
                <w:b/>
                <w:bCs/>
                <w:i/>
                <w:iCs/>
              </w:rPr>
              <w:t>Grand total expert days</w:t>
            </w:r>
          </w:p>
        </w:tc>
        <w:tc>
          <w:tcPr>
            <w:tcW w:w="1696" w:type="dxa"/>
            <w:gridSpan w:val="2"/>
            <w:tcBorders>
              <w:left w:val="single" w:sz="4" w:space="0" w:color="auto"/>
              <w:right w:val="single" w:sz="4" w:space="0" w:color="auto"/>
            </w:tcBorders>
            <w:shd w:val="clear" w:color="auto" w:fill="A6A6A6" w:themeFill="background1" w:themeFillShade="A6"/>
            <w:vAlign w:val="center"/>
          </w:tcPr>
          <w:p w14:paraId="4F79E150" w14:textId="312B8783" w:rsidR="00212F95" w:rsidRPr="00554D01" w:rsidRDefault="00212F95" w:rsidP="00212F95">
            <w:pPr>
              <w:pStyle w:val="1Einrckung"/>
              <w:spacing w:line="240" w:lineRule="auto"/>
              <w:ind w:left="0" w:firstLine="0"/>
              <w:rPr>
                <w:rFonts w:ascii="Arial" w:hAnsi="Arial" w:cs="Arial"/>
                <w:b/>
                <w:bCs/>
                <w:i/>
                <w:iCs/>
              </w:rPr>
            </w:pPr>
            <w:r>
              <w:rPr>
                <w:rFonts w:ascii="Arial" w:hAnsi="Arial" w:cs="Arial"/>
                <w:b/>
                <w:bCs/>
                <w:i/>
                <w:iCs/>
              </w:rPr>
              <w:t>Up to 124</w:t>
            </w:r>
          </w:p>
        </w:tc>
        <w:tc>
          <w:tcPr>
            <w:tcW w:w="5670" w:type="dxa"/>
            <w:tcBorders>
              <w:left w:val="single" w:sz="4" w:space="0" w:color="auto"/>
              <w:right w:val="single" w:sz="4" w:space="0" w:color="auto"/>
            </w:tcBorders>
            <w:shd w:val="clear" w:color="auto" w:fill="A6A6A6" w:themeFill="background1" w:themeFillShade="A6"/>
            <w:vAlign w:val="center"/>
          </w:tcPr>
          <w:p w14:paraId="28D613B1" w14:textId="1F1A4FF3" w:rsidR="00212F95" w:rsidRPr="00554D01" w:rsidRDefault="00212F95" w:rsidP="0047455D">
            <w:pPr>
              <w:pStyle w:val="1Einrckung"/>
              <w:spacing w:line="240" w:lineRule="auto"/>
              <w:rPr>
                <w:rFonts w:ascii="Arial" w:hAnsi="Arial" w:cs="Arial"/>
                <w:b/>
                <w:bCs/>
              </w:rPr>
            </w:pPr>
          </w:p>
        </w:tc>
      </w:tr>
    </w:tbl>
    <w:p w14:paraId="0644A5C8" w14:textId="77777777" w:rsidR="00C13F52" w:rsidRPr="00554D01" w:rsidRDefault="00C13F52" w:rsidP="00C13F52">
      <w:pPr>
        <w:pStyle w:val="1Einrckung"/>
        <w:tabs>
          <w:tab w:val="left" w:pos="720"/>
        </w:tabs>
        <w:spacing w:before="200"/>
        <w:ind w:left="0" w:firstLine="0"/>
        <w:jc w:val="both"/>
        <w:rPr>
          <w:rFonts w:ascii="Arial" w:hAnsi="Arial" w:cs="Arial"/>
          <w:b/>
        </w:rPr>
      </w:pPr>
    </w:p>
    <w:p w14:paraId="2235437E" w14:textId="55D67BD9" w:rsidR="00916D9C" w:rsidRPr="00554D01" w:rsidRDefault="000A0203" w:rsidP="1BADE2A4">
      <w:pPr>
        <w:pStyle w:val="1Einrckung"/>
        <w:tabs>
          <w:tab w:val="left" w:pos="720"/>
        </w:tabs>
        <w:spacing w:before="200"/>
        <w:jc w:val="both"/>
        <w:rPr>
          <w:rFonts w:ascii="Arial" w:hAnsi="Arial" w:cs="Arial"/>
          <w:b/>
          <w:bCs/>
        </w:rPr>
      </w:pPr>
      <w:r w:rsidRPr="00554D01">
        <w:rPr>
          <w:rFonts w:ascii="Arial" w:hAnsi="Arial" w:cs="Arial"/>
          <w:b/>
          <w:bCs/>
        </w:rPr>
        <w:t xml:space="preserve">5. </w:t>
      </w:r>
      <w:r w:rsidR="00916D9C" w:rsidRPr="00554D01">
        <w:rPr>
          <w:rFonts w:ascii="Arial" w:hAnsi="Arial" w:cs="Arial"/>
          <w:b/>
          <w:bCs/>
        </w:rPr>
        <w:t>Coordination and communication</w:t>
      </w:r>
    </w:p>
    <w:p w14:paraId="3980AB2F" w14:textId="61200585" w:rsidR="00916D9C" w:rsidRPr="00554D01" w:rsidRDefault="00916D9C" w:rsidP="009022C8">
      <w:pPr>
        <w:pStyle w:val="1Einrckung"/>
        <w:numPr>
          <w:ilvl w:val="0"/>
          <w:numId w:val="4"/>
        </w:numPr>
        <w:tabs>
          <w:tab w:val="clear" w:pos="483"/>
          <w:tab w:val="left" w:pos="1170"/>
        </w:tabs>
        <w:spacing w:before="100" w:beforeAutospacing="1" w:after="100" w:afterAutospacing="1" w:line="240" w:lineRule="auto"/>
        <w:jc w:val="both"/>
        <w:rPr>
          <w:rFonts w:ascii="Arial" w:hAnsi="Arial" w:cs="Arial"/>
        </w:rPr>
      </w:pPr>
      <w:r w:rsidRPr="00554D01">
        <w:rPr>
          <w:rFonts w:ascii="Arial" w:hAnsi="Arial" w:cs="Arial"/>
        </w:rPr>
        <w:t xml:space="preserve">The hired company shall report to </w:t>
      </w:r>
      <w:r w:rsidR="00982A9E" w:rsidRPr="00554D01">
        <w:rPr>
          <w:rFonts w:ascii="Arial" w:hAnsi="Arial" w:cs="Arial"/>
        </w:rPr>
        <w:t>PSD TVET</w:t>
      </w:r>
      <w:r w:rsidRPr="00554D01">
        <w:rPr>
          <w:rFonts w:ascii="Arial" w:hAnsi="Arial" w:cs="Arial"/>
        </w:rPr>
        <w:t xml:space="preserve"> </w:t>
      </w:r>
      <w:proofErr w:type="spellStart"/>
      <w:r w:rsidR="003F78C6" w:rsidRPr="00554D01">
        <w:rPr>
          <w:rFonts w:ascii="Arial" w:hAnsi="Arial" w:cs="Arial"/>
        </w:rPr>
        <w:t>P</w:t>
      </w:r>
      <w:r w:rsidRPr="00554D01">
        <w:rPr>
          <w:rFonts w:ascii="Arial" w:hAnsi="Arial" w:cs="Arial"/>
        </w:rPr>
        <w:t>rogramme</w:t>
      </w:r>
      <w:proofErr w:type="spellEnd"/>
      <w:r w:rsidRPr="00554D01">
        <w:rPr>
          <w:rFonts w:ascii="Arial" w:hAnsi="Arial" w:cs="Arial"/>
        </w:rPr>
        <w:t xml:space="preserve"> </w:t>
      </w:r>
      <w:r w:rsidR="00E13B81" w:rsidRPr="00554D01">
        <w:rPr>
          <w:rFonts w:ascii="Arial" w:hAnsi="Arial" w:cs="Arial"/>
        </w:rPr>
        <w:t>T</w:t>
      </w:r>
      <w:r w:rsidRPr="00554D01">
        <w:rPr>
          <w:rFonts w:ascii="Arial" w:hAnsi="Arial" w:cs="Arial"/>
        </w:rPr>
        <w:t xml:space="preserve">eam </w:t>
      </w:r>
      <w:r w:rsidR="00E13B81" w:rsidRPr="00554D01">
        <w:rPr>
          <w:rFonts w:ascii="Arial" w:hAnsi="Arial" w:cs="Arial"/>
        </w:rPr>
        <w:t>L</w:t>
      </w:r>
      <w:r w:rsidRPr="00554D01">
        <w:rPr>
          <w:rFonts w:ascii="Arial" w:hAnsi="Arial" w:cs="Arial"/>
        </w:rPr>
        <w:t xml:space="preserve">eader </w:t>
      </w:r>
      <w:r w:rsidR="00E13B81" w:rsidRPr="00554D01">
        <w:rPr>
          <w:rFonts w:ascii="Arial" w:hAnsi="Arial" w:cs="Arial"/>
        </w:rPr>
        <w:t xml:space="preserve">Armenia </w:t>
      </w:r>
      <w:r w:rsidRPr="00554D01">
        <w:rPr>
          <w:rFonts w:ascii="Arial" w:hAnsi="Arial" w:cs="Arial"/>
        </w:rPr>
        <w:t xml:space="preserve">and closely cooperate with </w:t>
      </w:r>
      <w:r w:rsidR="00E13B81" w:rsidRPr="00554D01">
        <w:rPr>
          <w:rFonts w:ascii="Arial" w:hAnsi="Arial" w:cs="Arial"/>
        </w:rPr>
        <w:t xml:space="preserve">PR and </w:t>
      </w:r>
      <w:proofErr w:type="spellStart"/>
      <w:r w:rsidR="009022C8" w:rsidRPr="00554D01">
        <w:rPr>
          <w:rFonts w:ascii="Arial" w:hAnsi="Arial" w:cs="Arial"/>
        </w:rPr>
        <w:t>DeveloPPP</w:t>
      </w:r>
      <w:proofErr w:type="spellEnd"/>
      <w:r w:rsidR="009022C8" w:rsidRPr="00554D01">
        <w:rPr>
          <w:rFonts w:ascii="Arial" w:hAnsi="Arial" w:cs="Arial"/>
        </w:rPr>
        <w:t xml:space="preserve"> Projects Coordinator</w:t>
      </w:r>
      <w:r w:rsidR="568E3E21" w:rsidRPr="00554D01">
        <w:rPr>
          <w:rFonts w:ascii="Arial" w:hAnsi="Arial" w:cs="Arial"/>
        </w:rPr>
        <w:t>.</w:t>
      </w:r>
    </w:p>
    <w:p w14:paraId="6DB25592" w14:textId="24F81D90" w:rsidR="00916D9C" w:rsidRPr="00554D01" w:rsidRDefault="00916D9C" w:rsidP="009022C8">
      <w:pPr>
        <w:pStyle w:val="1Einrckung"/>
        <w:numPr>
          <w:ilvl w:val="0"/>
          <w:numId w:val="4"/>
        </w:numPr>
        <w:tabs>
          <w:tab w:val="clear" w:pos="483"/>
          <w:tab w:val="left" w:pos="1170"/>
        </w:tabs>
        <w:spacing w:before="100" w:beforeAutospacing="1" w:after="100" w:afterAutospacing="1" w:line="240" w:lineRule="auto"/>
        <w:jc w:val="both"/>
        <w:rPr>
          <w:rFonts w:ascii="Arial" w:eastAsia="Arial" w:hAnsi="Arial" w:cs="Arial"/>
        </w:rPr>
      </w:pPr>
      <w:r w:rsidRPr="00554D01">
        <w:rPr>
          <w:rFonts w:ascii="Arial" w:hAnsi="Arial" w:cs="Arial"/>
        </w:rPr>
        <w:t>The hired company shall comply with GIZ regulations for procurement and/or service provision</w:t>
      </w:r>
      <w:r w:rsidR="00982A9E" w:rsidRPr="00554D01">
        <w:rPr>
          <w:rFonts w:ascii="Arial" w:hAnsi="Arial" w:cs="Arial"/>
        </w:rPr>
        <w:t>.</w:t>
      </w:r>
    </w:p>
    <w:p w14:paraId="0F37C8E7" w14:textId="2E6232F8" w:rsidR="00D51912" w:rsidRPr="00554D01" w:rsidRDefault="00D51912" w:rsidP="009022C8">
      <w:pPr>
        <w:pStyle w:val="1Einrckung"/>
        <w:numPr>
          <w:ilvl w:val="0"/>
          <w:numId w:val="4"/>
        </w:numPr>
        <w:tabs>
          <w:tab w:val="clear" w:pos="483"/>
          <w:tab w:val="left" w:pos="1170"/>
        </w:tabs>
        <w:spacing w:before="100" w:beforeAutospacing="1" w:after="100" w:afterAutospacing="1" w:line="240" w:lineRule="auto"/>
        <w:jc w:val="both"/>
        <w:rPr>
          <w:rFonts w:ascii="Arial" w:eastAsia="Arial" w:hAnsi="Arial" w:cs="Arial"/>
        </w:rPr>
      </w:pPr>
      <w:r w:rsidRPr="00554D01">
        <w:rPr>
          <w:rFonts w:ascii="Arial" w:hAnsi="Arial" w:cs="Arial"/>
        </w:rPr>
        <w:t>All reports should be provided to</w:t>
      </w:r>
      <w:r w:rsidR="00A42A7D" w:rsidRPr="00554D01">
        <w:rPr>
          <w:rFonts w:ascii="Arial" w:hAnsi="Arial" w:cs="Arial"/>
        </w:rPr>
        <w:t xml:space="preserve"> </w:t>
      </w:r>
      <w:r w:rsidR="08249362" w:rsidRPr="00554D01">
        <w:rPr>
          <w:rFonts w:ascii="Arial" w:hAnsi="Arial" w:cs="Arial"/>
        </w:rPr>
        <w:t>GIZ</w:t>
      </w:r>
      <w:r w:rsidRPr="00554D01">
        <w:rPr>
          <w:rFonts w:ascii="Arial" w:hAnsi="Arial" w:cs="Arial"/>
        </w:rPr>
        <w:t xml:space="preserve"> in </w:t>
      </w:r>
      <w:r w:rsidR="00A42A7D" w:rsidRPr="00554D01">
        <w:rPr>
          <w:rFonts w:ascii="Arial" w:hAnsi="Arial" w:cs="Arial"/>
        </w:rPr>
        <w:t>English via email and/or in an external hardware</w:t>
      </w:r>
      <w:r w:rsidRPr="00554D01">
        <w:rPr>
          <w:rFonts w:ascii="Arial" w:hAnsi="Arial" w:cs="Arial"/>
        </w:rPr>
        <w:t xml:space="preserve">, if </w:t>
      </w:r>
      <w:r w:rsidR="00A42A7D" w:rsidRPr="00554D01">
        <w:rPr>
          <w:rFonts w:ascii="Arial" w:hAnsi="Arial" w:cs="Arial"/>
        </w:rPr>
        <w:t>required</w:t>
      </w:r>
      <w:r w:rsidR="006C6CE1">
        <w:rPr>
          <w:rFonts w:ascii="Arial" w:hAnsi="Arial" w:cs="Arial"/>
        </w:rPr>
        <w:t>.</w:t>
      </w:r>
    </w:p>
    <w:p w14:paraId="320A925E" w14:textId="419928EB" w:rsidR="00916D9C" w:rsidRPr="00554D01" w:rsidRDefault="000A0203" w:rsidP="1BADE2A4">
      <w:pPr>
        <w:pStyle w:val="1Einrckung"/>
        <w:tabs>
          <w:tab w:val="left" w:pos="720"/>
        </w:tabs>
        <w:spacing w:before="200"/>
        <w:jc w:val="both"/>
        <w:rPr>
          <w:rFonts w:ascii="Arial" w:hAnsi="Arial" w:cs="Arial"/>
          <w:b/>
          <w:bCs/>
        </w:rPr>
      </w:pPr>
      <w:r w:rsidRPr="00554D01">
        <w:rPr>
          <w:rFonts w:ascii="Arial" w:hAnsi="Arial" w:cs="Arial"/>
          <w:b/>
          <w:bCs/>
        </w:rPr>
        <w:t xml:space="preserve">6. </w:t>
      </w:r>
      <w:r w:rsidR="00916D9C" w:rsidRPr="00554D01">
        <w:rPr>
          <w:rFonts w:ascii="Arial" w:hAnsi="Arial" w:cs="Arial"/>
          <w:b/>
          <w:bCs/>
        </w:rPr>
        <w:t>Submission Requirements</w:t>
      </w:r>
    </w:p>
    <w:p w14:paraId="5A9DE5E8" w14:textId="104FD0C3" w:rsidR="00916D9C" w:rsidRPr="00554D01" w:rsidRDefault="000A0203" w:rsidP="1BADE2A4">
      <w:pPr>
        <w:rPr>
          <w:rFonts w:ascii="Arial" w:hAnsi="Arial" w:cs="Arial"/>
          <w:sz w:val="22"/>
          <w:szCs w:val="22"/>
        </w:rPr>
      </w:pPr>
      <w:r w:rsidRPr="00554D01">
        <w:rPr>
          <w:rFonts w:ascii="Arial" w:hAnsi="Arial" w:cs="Arial"/>
          <w:sz w:val="22"/>
          <w:szCs w:val="22"/>
        </w:rPr>
        <w:t xml:space="preserve">6.1. </w:t>
      </w:r>
      <w:r w:rsidR="00916D9C" w:rsidRPr="00554D01">
        <w:rPr>
          <w:rFonts w:ascii="Arial" w:hAnsi="Arial" w:cs="Arial"/>
          <w:sz w:val="22"/>
          <w:szCs w:val="22"/>
        </w:rPr>
        <w:t>The hired company should meet the following requirements:</w:t>
      </w:r>
    </w:p>
    <w:p w14:paraId="12277A75" w14:textId="016CE95B" w:rsidR="00D51912" w:rsidRPr="00554D01" w:rsidRDefault="00D51912" w:rsidP="1BADE2A4">
      <w:pPr>
        <w:tabs>
          <w:tab w:val="left" w:pos="720"/>
        </w:tabs>
        <w:ind w:firstLine="483"/>
        <w:rPr>
          <w:rFonts w:ascii="Arial" w:hAnsi="Arial" w:cs="Arial"/>
          <w:sz w:val="22"/>
          <w:szCs w:val="22"/>
        </w:rPr>
      </w:pPr>
    </w:p>
    <w:p w14:paraId="4CDED896" w14:textId="7D5B56B0" w:rsidR="00D51912" w:rsidRPr="006C6CE1" w:rsidRDefault="4BAA7657" w:rsidP="009022C8">
      <w:pPr>
        <w:pStyle w:val="1Einrckung"/>
        <w:numPr>
          <w:ilvl w:val="0"/>
          <w:numId w:val="4"/>
        </w:numPr>
        <w:tabs>
          <w:tab w:val="clear" w:pos="483"/>
          <w:tab w:val="left" w:pos="720"/>
        </w:tabs>
        <w:spacing w:after="0"/>
        <w:rPr>
          <w:rFonts w:ascii="Arial" w:eastAsia="Arial" w:hAnsi="Arial" w:cs="Arial"/>
        </w:rPr>
      </w:pPr>
      <w:r w:rsidRPr="00554D01">
        <w:rPr>
          <w:rFonts w:ascii="Arial" w:hAnsi="Arial" w:cs="Arial"/>
        </w:rPr>
        <w:t xml:space="preserve">Over </w:t>
      </w:r>
      <w:r w:rsidR="006C6CE1">
        <w:rPr>
          <w:rFonts w:ascii="Arial" w:hAnsi="Arial" w:cs="Arial"/>
        </w:rPr>
        <w:t>5</w:t>
      </w:r>
      <w:r w:rsidRPr="00554D01">
        <w:rPr>
          <w:rFonts w:ascii="Arial" w:hAnsi="Arial" w:cs="Arial"/>
        </w:rPr>
        <w:t xml:space="preserve"> years of experience in </w:t>
      </w:r>
      <w:r w:rsidR="009E69D3" w:rsidRPr="00554D01">
        <w:rPr>
          <w:rFonts w:ascii="Arial" w:hAnsi="Arial" w:cs="Arial"/>
        </w:rPr>
        <w:t xml:space="preserve">development and implementation of educational programmes in </w:t>
      </w:r>
      <w:r w:rsidR="006C6CE1">
        <w:rPr>
          <w:rFonts w:ascii="Arial" w:hAnsi="Arial" w:cs="Arial"/>
        </w:rPr>
        <w:t xml:space="preserve">winemaking, wine business </w:t>
      </w:r>
      <w:r w:rsidR="009E69D3" w:rsidRPr="00554D01">
        <w:rPr>
          <w:rFonts w:ascii="Arial" w:hAnsi="Arial" w:cs="Arial"/>
        </w:rPr>
        <w:t>and</w:t>
      </w:r>
      <w:r w:rsidR="000A0203" w:rsidRPr="00554D01">
        <w:rPr>
          <w:rFonts w:ascii="Arial" w:hAnsi="Arial" w:cs="Arial"/>
        </w:rPr>
        <w:t>/or</w:t>
      </w:r>
      <w:r w:rsidR="009E69D3" w:rsidRPr="00554D01">
        <w:rPr>
          <w:rFonts w:ascii="Arial" w:hAnsi="Arial" w:cs="Arial"/>
        </w:rPr>
        <w:t xml:space="preserve"> tourism</w:t>
      </w:r>
      <w:r w:rsidR="4D3DE12D" w:rsidRPr="00554D01">
        <w:rPr>
          <w:rFonts w:ascii="Arial" w:hAnsi="Arial" w:cs="Arial"/>
        </w:rPr>
        <w:t>;</w:t>
      </w:r>
    </w:p>
    <w:p w14:paraId="3419A08A" w14:textId="17BCD74B" w:rsidR="006C6CE1" w:rsidRPr="00554D01" w:rsidRDefault="006C6CE1" w:rsidP="009022C8">
      <w:pPr>
        <w:pStyle w:val="1Einrckung"/>
        <w:numPr>
          <w:ilvl w:val="0"/>
          <w:numId w:val="4"/>
        </w:numPr>
        <w:tabs>
          <w:tab w:val="clear" w:pos="483"/>
          <w:tab w:val="left" w:pos="720"/>
        </w:tabs>
        <w:spacing w:after="0"/>
        <w:rPr>
          <w:rFonts w:ascii="Arial" w:eastAsia="Arial" w:hAnsi="Arial" w:cs="Arial"/>
        </w:rPr>
      </w:pPr>
      <w:r>
        <w:rPr>
          <w:rFonts w:ascii="Arial" w:hAnsi="Arial" w:cs="Arial"/>
        </w:rPr>
        <w:t xml:space="preserve">Having an international expert in the expert pool will be regarded as an asset; </w:t>
      </w:r>
    </w:p>
    <w:p w14:paraId="3185FA7D" w14:textId="72A6D562" w:rsidR="57F90F38" w:rsidRPr="00554D01" w:rsidRDefault="57F90F38" w:rsidP="009022C8">
      <w:pPr>
        <w:pStyle w:val="1Einrckung"/>
        <w:numPr>
          <w:ilvl w:val="0"/>
          <w:numId w:val="4"/>
        </w:numPr>
        <w:tabs>
          <w:tab w:val="clear" w:pos="483"/>
          <w:tab w:val="left" w:pos="720"/>
        </w:tabs>
        <w:spacing w:after="0"/>
        <w:rPr>
          <w:rFonts w:ascii="Arial" w:eastAsia="Arial" w:hAnsi="Arial" w:cs="Arial"/>
        </w:rPr>
      </w:pPr>
      <w:r w:rsidRPr="00554D01">
        <w:rPr>
          <w:rFonts w:ascii="Arial" w:eastAsia="Calibri" w:hAnsi="Arial" w:cs="Arial"/>
        </w:rPr>
        <w:t>Experience</w:t>
      </w:r>
      <w:r w:rsidRPr="00554D01">
        <w:rPr>
          <w:rFonts w:ascii="Arial" w:hAnsi="Arial" w:cs="Arial"/>
        </w:rPr>
        <w:t xml:space="preserve"> in development of </w:t>
      </w:r>
      <w:r w:rsidR="009E69D3" w:rsidRPr="00554D01">
        <w:rPr>
          <w:rFonts w:ascii="Arial" w:hAnsi="Arial" w:cs="Arial"/>
        </w:rPr>
        <w:t>modules for short- and long-term training programmes and courses;</w:t>
      </w:r>
    </w:p>
    <w:p w14:paraId="0555160E" w14:textId="466889F5" w:rsidR="009E69D3" w:rsidRPr="00554D01" w:rsidRDefault="00212F95" w:rsidP="009022C8">
      <w:pPr>
        <w:pStyle w:val="1Einrckung"/>
        <w:numPr>
          <w:ilvl w:val="0"/>
          <w:numId w:val="4"/>
        </w:numPr>
        <w:tabs>
          <w:tab w:val="clear" w:pos="483"/>
          <w:tab w:val="left" w:pos="720"/>
        </w:tabs>
        <w:spacing w:after="0"/>
        <w:rPr>
          <w:rFonts w:ascii="Arial" w:eastAsia="Arial" w:hAnsi="Arial" w:cs="Arial"/>
        </w:rPr>
      </w:pPr>
      <w:r>
        <w:rPr>
          <w:rFonts w:ascii="Arial" w:hAnsi="Arial" w:cs="Arial"/>
        </w:rPr>
        <w:t>P</w:t>
      </w:r>
      <w:r w:rsidR="009E69D3" w:rsidRPr="00554D01">
        <w:rPr>
          <w:rFonts w:ascii="Arial" w:hAnsi="Arial" w:cs="Arial"/>
        </w:rPr>
        <w:t>rofound knowledge of innovative educational tools, methods and practices</w:t>
      </w:r>
      <w:r w:rsidR="006C6CE1">
        <w:rPr>
          <w:rFonts w:ascii="Arial" w:hAnsi="Arial" w:cs="Arial"/>
        </w:rPr>
        <w:t>;</w:t>
      </w:r>
      <w:r w:rsidR="009E69D3" w:rsidRPr="00554D01">
        <w:rPr>
          <w:rFonts w:ascii="Arial" w:hAnsi="Arial" w:cs="Arial"/>
        </w:rPr>
        <w:t xml:space="preserve"> </w:t>
      </w:r>
    </w:p>
    <w:p w14:paraId="30762811" w14:textId="79325617" w:rsidR="009E69D3" w:rsidRPr="00554D01" w:rsidRDefault="009E69D3" w:rsidP="009022C8">
      <w:pPr>
        <w:pStyle w:val="1Einrckung"/>
        <w:numPr>
          <w:ilvl w:val="0"/>
          <w:numId w:val="4"/>
        </w:numPr>
        <w:tabs>
          <w:tab w:val="clear" w:pos="483"/>
          <w:tab w:val="left" w:pos="720"/>
        </w:tabs>
        <w:spacing w:after="0"/>
        <w:rPr>
          <w:rFonts w:ascii="Arial" w:eastAsia="Arial" w:hAnsi="Arial" w:cs="Arial"/>
        </w:rPr>
      </w:pPr>
      <w:r w:rsidRPr="00554D01">
        <w:rPr>
          <w:rFonts w:ascii="Arial" w:hAnsi="Arial" w:cs="Arial"/>
        </w:rPr>
        <w:t xml:space="preserve">Experience in implementation of projects in </w:t>
      </w:r>
      <w:r w:rsidR="006C6CE1">
        <w:rPr>
          <w:rFonts w:ascii="Arial" w:hAnsi="Arial" w:cs="Arial"/>
        </w:rPr>
        <w:t xml:space="preserve">wine, viticulture </w:t>
      </w:r>
      <w:r w:rsidRPr="00554D01">
        <w:rPr>
          <w:rFonts w:ascii="Arial" w:hAnsi="Arial" w:cs="Arial"/>
        </w:rPr>
        <w:t>and tourism</w:t>
      </w:r>
      <w:r w:rsidR="006C6CE1">
        <w:rPr>
          <w:rFonts w:ascii="Arial" w:hAnsi="Arial" w:cs="Arial"/>
        </w:rPr>
        <w:t>;</w:t>
      </w:r>
    </w:p>
    <w:p w14:paraId="47BD492A" w14:textId="0A23CBCB" w:rsidR="003F78C6" w:rsidRPr="00554D01" w:rsidRDefault="003F78C6" w:rsidP="009E69D3">
      <w:pPr>
        <w:pStyle w:val="1Einrckung"/>
        <w:numPr>
          <w:ilvl w:val="0"/>
          <w:numId w:val="4"/>
        </w:numPr>
        <w:tabs>
          <w:tab w:val="clear" w:pos="483"/>
          <w:tab w:val="left" w:pos="720"/>
        </w:tabs>
        <w:spacing w:after="0"/>
        <w:rPr>
          <w:rFonts w:ascii="Arial" w:eastAsia="Arial" w:hAnsi="Arial" w:cs="Arial"/>
        </w:rPr>
      </w:pPr>
      <w:r w:rsidRPr="00554D01">
        <w:rPr>
          <w:rFonts w:ascii="Arial" w:hAnsi="Arial" w:cs="Arial"/>
        </w:rPr>
        <w:lastRenderedPageBreak/>
        <w:t xml:space="preserve">Excellent understanding of and ability to meet the demands and standards of an institution of international development cooperation. Prior experience </w:t>
      </w:r>
      <w:r w:rsidR="00D40460" w:rsidRPr="00554D01">
        <w:rPr>
          <w:rFonts w:ascii="Arial" w:hAnsi="Arial" w:cs="Arial"/>
        </w:rPr>
        <w:t xml:space="preserve">working </w:t>
      </w:r>
      <w:r w:rsidRPr="00554D01">
        <w:rPr>
          <w:rFonts w:ascii="Arial" w:hAnsi="Arial" w:cs="Arial"/>
        </w:rPr>
        <w:t>with international organisations</w:t>
      </w:r>
      <w:r w:rsidR="00D40460" w:rsidRPr="00554D01">
        <w:rPr>
          <w:rFonts w:ascii="Arial" w:hAnsi="Arial" w:cs="Arial"/>
        </w:rPr>
        <w:t xml:space="preserve"> and state agencies</w:t>
      </w:r>
      <w:r w:rsidRPr="00554D01">
        <w:rPr>
          <w:rFonts w:ascii="Arial" w:hAnsi="Arial" w:cs="Arial"/>
        </w:rPr>
        <w:t xml:space="preserve"> is a</w:t>
      </w:r>
      <w:r w:rsidR="00507FDE" w:rsidRPr="00554D01">
        <w:rPr>
          <w:rFonts w:ascii="Arial" w:hAnsi="Arial" w:cs="Arial"/>
        </w:rPr>
        <w:t xml:space="preserve"> must</w:t>
      </w:r>
    </w:p>
    <w:p w14:paraId="54E51015" w14:textId="5D451EA1" w:rsidR="009E69D3" w:rsidRPr="00554D01" w:rsidRDefault="00916D9C" w:rsidP="009E69D3">
      <w:pPr>
        <w:pStyle w:val="1Einrckung"/>
        <w:numPr>
          <w:ilvl w:val="0"/>
          <w:numId w:val="4"/>
        </w:numPr>
        <w:tabs>
          <w:tab w:val="clear" w:pos="483"/>
          <w:tab w:val="left" w:pos="720"/>
        </w:tabs>
        <w:spacing w:after="0"/>
        <w:rPr>
          <w:rFonts w:ascii="Arial" w:hAnsi="Arial" w:cs="Arial"/>
        </w:rPr>
      </w:pPr>
      <w:r w:rsidRPr="00554D01">
        <w:rPr>
          <w:rFonts w:ascii="Arial" w:hAnsi="Arial" w:cs="Arial"/>
        </w:rPr>
        <w:t>Fluency in English and Armenian</w:t>
      </w:r>
    </w:p>
    <w:p w14:paraId="0AFB7D37" w14:textId="1C0A5ED7" w:rsidR="53E3DB47" w:rsidRPr="00554D01" w:rsidRDefault="53E3DB47" w:rsidP="009E69D3">
      <w:pPr>
        <w:pStyle w:val="1Einrckung"/>
        <w:numPr>
          <w:ilvl w:val="0"/>
          <w:numId w:val="4"/>
        </w:numPr>
        <w:tabs>
          <w:tab w:val="clear" w:pos="483"/>
          <w:tab w:val="left" w:pos="720"/>
        </w:tabs>
        <w:spacing w:after="0"/>
        <w:rPr>
          <w:rFonts w:ascii="Arial" w:hAnsi="Arial" w:cs="Arial"/>
        </w:rPr>
      </w:pPr>
      <w:r w:rsidRPr="00554D01">
        <w:rPr>
          <w:rFonts w:ascii="Arial" w:hAnsi="Arial" w:cs="Arial"/>
        </w:rPr>
        <w:t xml:space="preserve">Flexibility and </w:t>
      </w:r>
      <w:r w:rsidRPr="00554D01">
        <w:rPr>
          <w:rFonts w:ascii="Arial" w:eastAsia="Calibri" w:hAnsi="Arial" w:cs="Arial"/>
        </w:rPr>
        <w:t>ability</w:t>
      </w:r>
      <w:r w:rsidRPr="00554D01">
        <w:rPr>
          <w:rFonts w:ascii="Arial" w:hAnsi="Arial" w:cs="Arial"/>
        </w:rPr>
        <w:t xml:space="preserve"> to meet tight deadlines</w:t>
      </w:r>
    </w:p>
    <w:p w14:paraId="0F954507" w14:textId="777798DE" w:rsidR="0F58774A" w:rsidRPr="00554D01" w:rsidRDefault="0F58774A" w:rsidP="1BADE2A4">
      <w:pPr>
        <w:pStyle w:val="1Einrckung"/>
        <w:spacing w:after="0"/>
        <w:rPr>
          <w:rFonts w:ascii="Arial" w:hAnsi="Arial" w:cs="Arial"/>
        </w:rPr>
      </w:pPr>
    </w:p>
    <w:p w14:paraId="5124031D" w14:textId="24E8F1EA" w:rsidR="2C7E59B5" w:rsidRPr="00554D01" w:rsidRDefault="000A0203" w:rsidP="1BADE2A4">
      <w:pPr>
        <w:pStyle w:val="1Einrckung"/>
        <w:spacing w:after="0"/>
        <w:rPr>
          <w:rFonts w:ascii="Arial" w:hAnsi="Arial" w:cs="Arial"/>
        </w:rPr>
      </w:pPr>
      <w:r w:rsidRPr="00554D01">
        <w:rPr>
          <w:rFonts w:ascii="Arial" w:hAnsi="Arial" w:cs="Arial"/>
        </w:rPr>
        <w:t xml:space="preserve">6.2. </w:t>
      </w:r>
      <w:r w:rsidR="2C7E59B5" w:rsidRPr="00554D01">
        <w:rPr>
          <w:rFonts w:ascii="Arial" w:hAnsi="Arial" w:cs="Arial"/>
        </w:rPr>
        <w:t>The company should submit the following documentation in the technical offer:</w:t>
      </w:r>
    </w:p>
    <w:p w14:paraId="5C2F9A1F" w14:textId="3FB4E80C" w:rsidR="2C7E59B5" w:rsidRPr="00554D01" w:rsidRDefault="2C7E59B5" w:rsidP="009022C8">
      <w:pPr>
        <w:pStyle w:val="1Einrckung"/>
        <w:numPr>
          <w:ilvl w:val="0"/>
          <w:numId w:val="2"/>
        </w:numPr>
        <w:spacing w:after="0"/>
        <w:rPr>
          <w:rFonts w:ascii="Arial" w:eastAsia="Arial" w:hAnsi="Arial" w:cs="Arial"/>
        </w:rPr>
      </w:pPr>
      <w:r w:rsidRPr="00554D01">
        <w:rPr>
          <w:rFonts w:ascii="Arial" w:hAnsi="Arial" w:cs="Arial"/>
        </w:rPr>
        <w:t>Portfolio and CVs of key experts for the assignment</w:t>
      </w:r>
      <w:r w:rsidR="005962BF">
        <w:rPr>
          <w:rFonts w:ascii="Arial" w:hAnsi="Arial" w:cs="Arial"/>
        </w:rPr>
        <w:t xml:space="preserve"> (for the development of the course and trainers)</w:t>
      </w:r>
      <w:r w:rsidRPr="00554D01">
        <w:rPr>
          <w:rFonts w:ascii="Arial" w:hAnsi="Arial" w:cs="Arial"/>
        </w:rPr>
        <w:t>, brief portfolio</w:t>
      </w:r>
      <w:r w:rsidR="620058C7" w:rsidRPr="00554D01">
        <w:rPr>
          <w:rFonts w:ascii="Arial" w:hAnsi="Arial" w:cs="Arial"/>
        </w:rPr>
        <w:t xml:space="preserve"> (s)</w:t>
      </w:r>
      <w:r w:rsidRPr="00554D01">
        <w:rPr>
          <w:rFonts w:ascii="Arial" w:hAnsi="Arial" w:cs="Arial"/>
        </w:rPr>
        <w:t xml:space="preserve"> of the company</w:t>
      </w:r>
      <w:r w:rsidR="57A0C030" w:rsidRPr="00554D01">
        <w:rPr>
          <w:rFonts w:ascii="Arial" w:hAnsi="Arial" w:cs="Arial"/>
        </w:rPr>
        <w:t xml:space="preserve"> or companies</w:t>
      </w:r>
      <w:r w:rsidR="000A0203" w:rsidRPr="00554D01">
        <w:rPr>
          <w:rFonts w:ascii="Arial" w:hAnsi="Arial" w:cs="Arial"/>
        </w:rPr>
        <w:t xml:space="preserve"> </w:t>
      </w:r>
      <w:r w:rsidR="57A0C030" w:rsidRPr="00554D01">
        <w:rPr>
          <w:rFonts w:ascii="Arial" w:hAnsi="Arial" w:cs="Arial"/>
        </w:rPr>
        <w:t>(in case you apply as part of a consortium)</w:t>
      </w:r>
    </w:p>
    <w:p w14:paraId="0E825C66" w14:textId="43F7DD65" w:rsidR="18B2F806" w:rsidRPr="00554D01" w:rsidRDefault="00986682" w:rsidP="009022C8">
      <w:pPr>
        <w:pStyle w:val="1Einrckung"/>
        <w:numPr>
          <w:ilvl w:val="0"/>
          <w:numId w:val="2"/>
        </w:numPr>
        <w:spacing w:after="0"/>
        <w:rPr>
          <w:rFonts w:ascii="Arial" w:hAnsi="Arial" w:cs="Arial"/>
        </w:rPr>
      </w:pPr>
      <w:r w:rsidRPr="00554D01">
        <w:rPr>
          <w:rFonts w:ascii="Arial" w:hAnsi="Arial" w:cs="Arial"/>
        </w:rPr>
        <w:t>D</w:t>
      </w:r>
      <w:r w:rsidR="18B2F806" w:rsidRPr="00554D01">
        <w:rPr>
          <w:rFonts w:ascii="Arial" w:hAnsi="Arial" w:cs="Arial"/>
        </w:rPr>
        <w:t>es</w:t>
      </w:r>
      <w:r w:rsidR="009E69D3" w:rsidRPr="00554D01">
        <w:rPr>
          <w:rFonts w:ascii="Arial" w:hAnsi="Arial" w:cs="Arial"/>
        </w:rPr>
        <w:t xml:space="preserve">cription of the </w:t>
      </w:r>
      <w:r w:rsidR="005962BF">
        <w:rPr>
          <w:rFonts w:ascii="Arial" w:hAnsi="Arial" w:cs="Arial"/>
        </w:rPr>
        <w:t xml:space="preserve">workflow, steering structure, </w:t>
      </w:r>
      <w:r w:rsidR="009022C8" w:rsidRPr="00554D01">
        <w:rPr>
          <w:rFonts w:ascii="Arial" w:hAnsi="Arial" w:cs="Arial"/>
        </w:rPr>
        <w:t>tools and methods to be used</w:t>
      </w:r>
      <w:r w:rsidRPr="00554D01">
        <w:rPr>
          <w:rFonts w:ascii="Arial" w:hAnsi="Arial" w:cs="Arial"/>
        </w:rPr>
        <w:t xml:space="preserve"> </w:t>
      </w:r>
      <w:r w:rsidR="000A0203" w:rsidRPr="00554D01">
        <w:rPr>
          <w:rFonts w:ascii="Arial" w:hAnsi="Arial" w:cs="Arial"/>
        </w:rPr>
        <w:t>(maximum 2000 words)</w:t>
      </w:r>
    </w:p>
    <w:p w14:paraId="16E28930" w14:textId="57173600" w:rsidR="3C673E2D" w:rsidRPr="00554D01" w:rsidRDefault="3C673E2D" w:rsidP="009022C8">
      <w:pPr>
        <w:pStyle w:val="1Einrckung"/>
        <w:numPr>
          <w:ilvl w:val="0"/>
          <w:numId w:val="2"/>
        </w:numPr>
        <w:spacing w:after="0"/>
        <w:rPr>
          <w:rFonts w:ascii="Arial" w:hAnsi="Arial" w:cs="Arial"/>
        </w:rPr>
      </w:pPr>
      <w:r w:rsidRPr="00554D01">
        <w:rPr>
          <w:rFonts w:ascii="Arial" w:hAnsi="Arial" w:cs="Arial"/>
        </w:rPr>
        <w:t xml:space="preserve">At least 2 recommendations </w:t>
      </w:r>
      <w:r w:rsidR="2C7E59B5" w:rsidRPr="00554D01">
        <w:rPr>
          <w:rFonts w:ascii="Arial" w:hAnsi="Arial" w:cs="Arial"/>
        </w:rPr>
        <w:t>from international organisations</w:t>
      </w:r>
      <w:r w:rsidR="000A0203" w:rsidRPr="00554D01">
        <w:rPr>
          <w:rFonts w:ascii="Arial" w:hAnsi="Arial" w:cs="Arial"/>
        </w:rPr>
        <w:t xml:space="preserve"> </w:t>
      </w:r>
    </w:p>
    <w:p w14:paraId="457A8F2B" w14:textId="307F7C09" w:rsidR="2C7E59B5" w:rsidRPr="00554D01" w:rsidRDefault="2C7E59B5" w:rsidP="009022C8">
      <w:pPr>
        <w:pStyle w:val="1Einrckung"/>
        <w:numPr>
          <w:ilvl w:val="0"/>
          <w:numId w:val="2"/>
        </w:numPr>
        <w:spacing w:after="0"/>
        <w:rPr>
          <w:rFonts w:ascii="Arial" w:hAnsi="Arial" w:cs="Arial"/>
        </w:rPr>
      </w:pPr>
      <w:r w:rsidRPr="00554D01">
        <w:rPr>
          <w:rFonts w:ascii="Arial" w:hAnsi="Arial" w:cs="Arial"/>
        </w:rPr>
        <w:t>Other documents that might be relevant to the assignment</w:t>
      </w:r>
    </w:p>
    <w:p w14:paraId="25C63D89" w14:textId="4133898F" w:rsidR="000A0203" w:rsidRPr="00554D01" w:rsidRDefault="000A0203" w:rsidP="000A0203">
      <w:pPr>
        <w:pStyle w:val="1Einrckung"/>
        <w:spacing w:after="0"/>
        <w:rPr>
          <w:rFonts w:ascii="Arial" w:hAnsi="Arial" w:cs="Arial"/>
        </w:rPr>
      </w:pPr>
    </w:p>
    <w:p w14:paraId="71311627" w14:textId="459C8D68" w:rsidR="000A0203" w:rsidRPr="00C05624" w:rsidRDefault="000A0203" w:rsidP="000A0203">
      <w:pPr>
        <w:pStyle w:val="1Einrckung"/>
        <w:spacing w:after="0"/>
        <w:rPr>
          <w:rFonts w:ascii="Arial" w:hAnsi="Arial" w:cs="Arial"/>
          <w:b/>
        </w:rPr>
      </w:pPr>
      <w:r w:rsidRPr="00C05624">
        <w:rPr>
          <w:rFonts w:ascii="Arial" w:hAnsi="Arial" w:cs="Arial"/>
          <w:b/>
        </w:rPr>
        <w:t xml:space="preserve">All the documents should be submitted as a single PDF file. </w:t>
      </w:r>
    </w:p>
    <w:p w14:paraId="1CA545F7" w14:textId="77777777" w:rsidR="00264848" w:rsidRPr="00554D01" w:rsidRDefault="00264848" w:rsidP="000A0203">
      <w:pPr>
        <w:pStyle w:val="1Einrckung"/>
        <w:tabs>
          <w:tab w:val="clear" w:pos="483"/>
          <w:tab w:val="left" w:pos="720"/>
        </w:tabs>
        <w:spacing w:after="0"/>
        <w:ind w:left="0" w:firstLine="0"/>
        <w:rPr>
          <w:rFonts w:ascii="Arial" w:hAnsi="Arial" w:cs="Arial"/>
          <w:b/>
          <w:bCs/>
        </w:rPr>
      </w:pPr>
    </w:p>
    <w:p w14:paraId="2528B876" w14:textId="17C84C13" w:rsidR="0048007A" w:rsidRPr="00554D01" w:rsidRDefault="000A0203" w:rsidP="1BADE2A4">
      <w:pPr>
        <w:pStyle w:val="1Einrckung"/>
        <w:tabs>
          <w:tab w:val="clear" w:pos="483"/>
          <w:tab w:val="left" w:pos="720"/>
        </w:tabs>
        <w:spacing w:after="0"/>
        <w:rPr>
          <w:rFonts w:ascii="Arial" w:hAnsi="Arial" w:cs="Arial"/>
          <w:b/>
          <w:bCs/>
        </w:rPr>
      </w:pPr>
      <w:r w:rsidRPr="00554D01">
        <w:rPr>
          <w:rFonts w:ascii="Arial" w:hAnsi="Arial" w:cs="Arial"/>
          <w:b/>
          <w:bCs/>
        </w:rPr>
        <w:t xml:space="preserve">7. </w:t>
      </w:r>
      <w:r w:rsidR="0048007A" w:rsidRPr="00554D01">
        <w:rPr>
          <w:rFonts w:ascii="Arial" w:hAnsi="Arial" w:cs="Arial"/>
          <w:b/>
          <w:bCs/>
        </w:rPr>
        <w:t>Other provisions</w:t>
      </w:r>
    </w:p>
    <w:p w14:paraId="7A6BE05E" w14:textId="77777777" w:rsidR="009E69D3" w:rsidRPr="00554D01" w:rsidRDefault="0E2BB927" w:rsidP="009E69D3">
      <w:pPr>
        <w:pStyle w:val="ListParagraph"/>
        <w:numPr>
          <w:ilvl w:val="0"/>
          <w:numId w:val="1"/>
        </w:numPr>
        <w:rPr>
          <w:rFonts w:ascii="Arial" w:eastAsia="Arial" w:hAnsi="Arial" w:cs="Arial"/>
        </w:rPr>
      </w:pPr>
      <w:r w:rsidRPr="00554D01">
        <w:rPr>
          <w:rFonts w:ascii="Arial" w:eastAsia="Arial" w:hAnsi="Arial" w:cs="Arial"/>
        </w:rPr>
        <w:t>Please note that the selection of all the subcontractors if any should be agreed with GIZ. GIZ should also be involved in key working meetings with subcontractors.</w:t>
      </w:r>
      <w:r w:rsidRPr="00554D01">
        <w:rPr>
          <w:rFonts w:ascii="Arial" w:eastAsia="Arial" w:hAnsi="Arial" w:cs="Arial"/>
          <w:i/>
          <w:iCs/>
        </w:rPr>
        <w:t xml:space="preserve"> </w:t>
      </w:r>
    </w:p>
    <w:p w14:paraId="33D49E76" w14:textId="68E6D450" w:rsidR="00406F2F" w:rsidRPr="00554D01" w:rsidRDefault="0E2BB927" w:rsidP="009E69D3">
      <w:pPr>
        <w:pStyle w:val="ListParagraph"/>
        <w:numPr>
          <w:ilvl w:val="0"/>
          <w:numId w:val="1"/>
        </w:numPr>
        <w:rPr>
          <w:rFonts w:ascii="Arial" w:eastAsia="Arial" w:hAnsi="Arial" w:cs="Arial"/>
        </w:rPr>
      </w:pPr>
      <w:r w:rsidRPr="00554D01">
        <w:rPr>
          <w:rFonts w:ascii="Arial" w:eastAsia="Arial" w:hAnsi="Arial" w:cs="Arial"/>
        </w:rPr>
        <w:t>All the personal data (names, surnames, contact details, emails, phone numbers etc.) processed before, during and after the assignment and related to it should be treated as confidential, transferred to GIZ and by no means disclosed to other parties.</w:t>
      </w:r>
    </w:p>
    <w:sectPr w:rsidR="00406F2F" w:rsidRPr="00554D01" w:rsidSect="00C05624">
      <w:headerReference w:type="default" r:id="rId11"/>
      <w:footerReference w:type="default" r:id="rId12"/>
      <w:headerReference w:type="first" r:id="rId13"/>
      <w:footerReference w:type="first" r:id="rId14"/>
      <w:pgSz w:w="16840" w:h="11907" w:orient="landscape" w:code="9"/>
      <w:pgMar w:top="1418" w:right="1418" w:bottom="1418" w:left="1134" w:header="42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0B4C1" w14:textId="77777777" w:rsidR="008D7B68" w:rsidRDefault="008D7B68" w:rsidP="001E50C0">
      <w:r>
        <w:separator/>
      </w:r>
    </w:p>
  </w:endnote>
  <w:endnote w:type="continuationSeparator" w:id="0">
    <w:p w14:paraId="25E92212" w14:textId="77777777" w:rsidR="008D7B68" w:rsidRDefault="008D7B68"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3CF7" w14:textId="00A7DFCA" w:rsidR="005949CD" w:rsidRDefault="005949CD" w:rsidP="001E50C0">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CBE1" w14:textId="28B03F0F" w:rsidR="005949CD" w:rsidRDefault="005949CD" w:rsidP="001E50C0">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83DF" w14:textId="77777777" w:rsidR="008D7B68" w:rsidRDefault="008D7B68" w:rsidP="001E50C0">
      <w:r>
        <w:separator/>
      </w:r>
    </w:p>
  </w:footnote>
  <w:footnote w:type="continuationSeparator" w:id="0">
    <w:p w14:paraId="3D9AF607" w14:textId="77777777" w:rsidR="008D7B68" w:rsidRDefault="008D7B68"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8FA0" w14:textId="77777777" w:rsidR="005949CD" w:rsidRDefault="005949CD"/>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5949CD" w:rsidRPr="00062D05" w14:paraId="6766D893" w14:textId="77777777" w:rsidTr="6AB362BD">
      <w:tc>
        <w:tcPr>
          <w:tcW w:w="7096" w:type="dxa"/>
        </w:tcPr>
        <w:p w14:paraId="4BDFA685" w14:textId="77777777" w:rsidR="005949CD" w:rsidRPr="009F424A" w:rsidRDefault="005949CD" w:rsidP="00FC422F">
          <w:pPr>
            <w:pStyle w:val="Header"/>
            <w:spacing w:after="0"/>
            <w:rPr>
              <w:rFonts w:ascii="Arial" w:hAnsi="Arial" w:cs="Arial"/>
              <w:sz w:val="20"/>
              <w:szCs w:val="20"/>
            </w:rPr>
          </w:pPr>
          <w:r w:rsidRPr="009F424A">
            <w:rPr>
              <w:rFonts w:ascii="Arial" w:hAnsi="Arial" w:cs="Arial"/>
              <w:sz w:val="20"/>
              <w:szCs w:val="20"/>
            </w:rPr>
            <w:t>Annex 1</w:t>
          </w:r>
        </w:p>
        <w:p w14:paraId="5E041B66" w14:textId="77777777" w:rsidR="005949CD" w:rsidRPr="009F424A" w:rsidRDefault="005949CD" w:rsidP="00FC422F">
          <w:pPr>
            <w:pStyle w:val="Header"/>
            <w:spacing w:after="0"/>
            <w:rPr>
              <w:rFonts w:ascii="Arial" w:hAnsi="Arial" w:cs="Arial"/>
              <w:sz w:val="20"/>
              <w:szCs w:val="20"/>
            </w:rPr>
          </w:pPr>
          <w:r w:rsidRPr="009F424A">
            <w:rPr>
              <w:rFonts w:ascii="Arial" w:hAnsi="Arial" w:cs="Arial"/>
              <w:sz w:val="20"/>
              <w:szCs w:val="20"/>
            </w:rPr>
            <w:t xml:space="preserve">Contract no </w:t>
          </w:r>
        </w:p>
        <w:p w14:paraId="5E9C0526" w14:textId="77777777" w:rsidR="005949CD" w:rsidRPr="009F424A" w:rsidRDefault="005949CD" w:rsidP="00FC422F">
          <w:pPr>
            <w:pStyle w:val="Header"/>
            <w:spacing w:after="0"/>
            <w:rPr>
              <w:rFonts w:ascii="Arial" w:hAnsi="Arial" w:cs="Arial"/>
              <w:b/>
            </w:rPr>
          </w:pPr>
          <w:r w:rsidRPr="009F424A">
            <w:rPr>
              <w:rFonts w:ascii="Arial" w:hAnsi="Arial" w:cs="Arial"/>
              <w:b/>
            </w:rPr>
            <w:t>Terms of Reference</w:t>
          </w:r>
        </w:p>
      </w:tc>
      <w:tc>
        <w:tcPr>
          <w:tcW w:w="1984" w:type="dxa"/>
        </w:tcPr>
        <w:p w14:paraId="227E6EA1" w14:textId="77777777" w:rsidR="005949CD" w:rsidRPr="00062D05" w:rsidRDefault="005949CD" w:rsidP="001E50C0">
          <w:pPr>
            <w:pStyle w:val="Header"/>
          </w:pPr>
          <w:r>
            <w:rPr>
              <w:noProof/>
              <w:lang w:bidi="ar-SA"/>
            </w:rPr>
            <w:drawing>
              <wp:inline distT="0" distB="0" distL="0" distR="0" wp14:anchorId="58DEFE0F" wp14:editId="7DC564D4">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6F8F612E" w14:textId="77777777" w:rsidR="005949CD" w:rsidRDefault="005949CD"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F12B69" w:rsidRPr="00062D05" w14:paraId="50E826D4" w14:textId="77777777" w:rsidTr="00C73E7B">
      <w:trPr>
        <w:trHeight w:val="743"/>
      </w:trPr>
      <w:tc>
        <w:tcPr>
          <w:tcW w:w="7049" w:type="dxa"/>
        </w:tcPr>
        <w:p w14:paraId="09F18FC5" w14:textId="77777777" w:rsidR="00F12B69" w:rsidRDefault="00F12B69" w:rsidP="00F12B69">
          <w:pPr>
            <w:rPr>
              <w:b/>
              <w:sz w:val="20"/>
              <w:szCs w:val="20"/>
            </w:rPr>
          </w:pPr>
        </w:p>
        <w:p w14:paraId="132531F7" w14:textId="77777777" w:rsidR="00F12B69" w:rsidRPr="009241DB" w:rsidRDefault="00F12B69" w:rsidP="00F12B69">
          <w:pPr>
            <w:rPr>
              <w:rFonts w:ascii="Arial" w:hAnsi="Arial" w:cs="Arial"/>
              <w:sz w:val="20"/>
              <w:szCs w:val="20"/>
            </w:rPr>
          </w:pPr>
          <w:r w:rsidRPr="009241DB">
            <w:rPr>
              <w:rFonts w:ascii="Arial" w:hAnsi="Arial" w:cs="Arial"/>
              <w:sz w:val="20"/>
              <w:szCs w:val="20"/>
            </w:rPr>
            <w:t xml:space="preserve">Annex 1 </w:t>
          </w:r>
        </w:p>
        <w:p w14:paraId="14FA8974" w14:textId="77777777" w:rsidR="00F12B69" w:rsidRPr="009241DB" w:rsidRDefault="00F12B69" w:rsidP="00F12B69">
          <w:pPr>
            <w:rPr>
              <w:rFonts w:ascii="Arial" w:hAnsi="Arial" w:cs="Arial"/>
              <w:sz w:val="20"/>
              <w:szCs w:val="20"/>
            </w:rPr>
          </w:pPr>
          <w:r w:rsidRPr="009241DB">
            <w:rPr>
              <w:rFonts w:ascii="Arial" w:hAnsi="Arial" w:cs="Arial"/>
              <w:sz w:val="20"/>
              <w:szCs w:val="20"/>
            </w:rPr>
            <w:t xml:space="preserve">Contract no </w:t>
          </w:r>
        </w:p>
        <w:p w14:paraId="6A77EDDF" w14:textId="77777777" w:rsidR="00F12B69" w:rsidRPr="009241DB" w:rsidRDefault="00F12B69" w:rsidP="00F12B69">
          <w:pPr>
            <w:rPr>
              <w:b/>
            </w:rPr>
          </w:pPr>
          <w:r w:rsidRPr="009241DB">
            <w:rPr>
              <w:rFonts w:ascii="Arial" w:hAnsi="Arial" w:cs="Arial"/>
              <w:b/>
            </w:rPr>
            <w:t>Terms of Reference</w:t>
          </w:r>
        </w:p>
      </w:tc>
      <w:tc>
        <w:tcPr>
          <w:tcW w:w="1971" w:type="dxa"/>
        </w:tcPr>
        <w:p w14:paraId="15ED6FD6" w14:textId="77777777" w:rsidR="00F12B69" w:rsidRPr="00062D05" w:rsidRDefault="00F12B69" w:rsidP="00F12B69">
          <w:pPr>
            <w:pStyle w:val="Header"/>
          </w:pPr>
          <w:r>
            <w:rPr>
              <w:noProof/>
              <w:lang w:bidi="ar-SA"/>
            </w:rPr>
            <w:drawing>
              <wp:inline distT="0" distB="0" distL="0" distR="0" wp14:anchorId="752674CB" wp14:editId="5F5B9185">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1CA20DAC" w14:textId="2109A452" w:rsidR="00F12B69" w:rsidRDefault="00F12B69">
    <w:pPr>
      <w:pStyle w:val="Header"/>
    </w:pPr>
  </w:p>
  <w:p w14:paraId="02189EF2" w14:textId="77777777" w:rsidR="005949CD" w:rsidRPr="00884125" w:rsidRDefault="005949CD"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69"/>
    <w:multiLevelType w:val="hybridMultilevel"/>
    <w:tmpl w:val="692881C0"/>
    <w:lvl w:ilvl="0" w:tplc="4CD61218">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97177DF"/>
    <w:multiLevelType w:val="hybridMultilevel"/>
    <w:tmpl w:val="049E67EE"/>
    <w:lvl w:ilvl="0" w:tplc="0DC0C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678F"/>
    <w:multiLevelType w:val="hybridMultilevel"/>
    <w:tmpl w:val="C6F66E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14E014A"/>
    <w:multiLevelType w:val="hybridMultilevel"/>
    <w:tmpl w:val="3ED6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80BC0"/>
    <w:multiLevelType w:val="hybridMultilevel"/>
    <w:tmpl w:val="DBFE2C8C"/>
    <w:lvl w:ilvl="0" w:tplc="67409046">
      <w:start w:val="1"/>
      <w:numFmt w:val="bullet"/>
      <w:lvlText w:val=""/>
      <w:lvlJc w:val="left"/>
      <w:pPr>
        <w:ind w:left="720" w:hanging="360"/>
      </w:pPr>
      <w:rPr>
        <w:rFonts w:ascii="Symbol" w:hAnsi="Symbol" w:hint="default"/>
      </w:rPr>
    </w:lvl>
    <w:lvl w:ilvl="1" w:tplc="4F029102">
      <w:start w:val="1"/>
      <w:numFmt w:val="bullet"/>
      <w:lvlText w:val="o"/>
      <w:lvlJc w:val="left"/>
      <w:pPr>
        <w:ind w:left="1440" w:hanging="360"/>
      </w:pPr>
      <w:rPr>
        <w:rFonts w:ascii="Courier New" w:hAnsi="Courier New" w:hint="default"/>
      </w:rPr>
    </w:lvl>
    <w:lvl w:ilvl="2" w:tplc="A0AA380C">
      <w:start w:val="1"/>
      <w:numFmt w:val="bullet"/>
      <w:lvlText w:val=""/>
      <w:lvlJc w:val="left"/>
      <w:pPr>
        <w:ind w:left="2160" w:hanging="360"/>
      </w:pPr>
      <w:rPr>
        <w:rFonts w:ascii="Wingdings" w:hAnsi="Wingdings" w:hint="default"/>
      </w:rPr>
    </w:lvl>
    <w:lvl w:ilvl="3" w:tplc="B7F47C22">
      <w:start w:val="1"/>
      <w:numFmt w:val="bullet"/>
      <w:lvlText w:val=""/>
      <w:lvlJc w:val="left"/>
      <w:pPr>
        <w:ind w:left="2880" w:hanging="360"/>
      </w:pPr>
      <w:rPr>
        <w:rFonts w:ascii="Symbol" w:hAnsi="Symbol" w:hint="default"/>
      </w:rPr>
    </w:lvl>
    <w:lvl w:ilvl="4" w:tplc="85AA6E50">
      <w:start w:val="1"/>
      <w:numFmt w:val="bullet"/>
      <w:lvlText w:val="o"/>
      <w:lvlJc w:val="left"/>
      <w:pPr>
        <w:ind w:left="3600" w:hanging="360"/>
      </w:pPr>
      <w:rPr>
        <w:rFonts w:ascii="Courier New" w:hAnsi="Courier New" w:hint="default"/>
      </w:rPr>
    </w:lvl>
    <w:lvl w:ilvl="5" w:tplc="5C9AFA08">
      <w:start w:val="1"/>
      <w:numFmt w:val="bullet"/>
      <w:lvlText w:val=""/>
      <w:lvlJc w:val="left"/>
      <w:pPr>
        <w:ind w:left="4320" w:hanging="360"/>
      </w:pPr>
      <w:rPr>
        <w:rFonts w:ascii="Wingdings" w:hAnsi="Wingdings" w:hint="default"/>
      </w:rPr>
    </w:lvl>
    <w:lvl w:ilvl="6" w:tplc="CB40E32C">
      <w:start w:val="1"/>
      <w:numFmt w:val="bullet"/>
      <w:lvlText w:val=""/>
      <w:lvlJc w:val="left"/>
      <w:pPr>
        <w:ind w:left="5040" w:hanging="360"/>
      </w:pPr>
      <w:rPr>
        <w:rFonts w:ascii="Symbol" w:hAnsi="Symbol" w:hint="default"/>
      </w:rPr>
    </w:lvl>
    <w:lvl w:ilvl="7" w:tplc="9A202A7E">
      <w:start w:val="1"/>
      <w:numFmt w:val="bullet"/>
      <w:lvlText w:val="o"/>
      <w:lvlJc w:val="left"/>
      <w:pPr>
        <w:ind w:left="5760" w:hanging="360"/>
      </w:pPr>
      <w:rPr>
        <w:rFonts w:ascii="Courier New" w:hAnsi="Courier New" w:hint="default"/>
      </w:rPr>
    </w:lvl>
    <w:lvl w:ilvl="8" w:tplc="83DE59F0">
      <w:start w:val="1"/>
      <w:numFmt w:val="bullet"/>
      <w:lvlText w:val=""/>
      <w:lvlJc w:val="left"/>
      <w:pPr>
        <w:ind w:left="6480" w:hanging="360"/>
      </w:pPr>
      <w:rPr>
        <w:rFonts w:ascii="Wingdings" w:hAnsi="Wingdings" w:hint="default"/>
      </w:rPr>
    </w:lvl>
  </w:abstractNum>
  <w:abstractNum w:abstractNumId="5" w15:restartNumberingAfterBreak="0">
    <w:nsid w:val="35A65097"/>
    <w:multiLevelType w:val="hybridMultilevel"/>
    <w:tmpl w:val="BF0CC20A"/>
    <w:lvl w:ilvl="0" w:tplc="8ECCAAE6">
      <w:start w:val="6"/>
      <w:numFmt w:val="bullet"/>
      <w:lvlText w:val="-"/>
      <w:lvlJc w:val="left"/>
      <w:pPr>
        <w:ind w:left="560" w:hanging="360"/>
      </w:pPr>
      <w:rPr>
        <w:rFonts w:ascii="Arial" w:eastAsiaTheme="minorHAnsi" w:hAnsi="Arial" w:cs="Arial" w:hint="default"/>
      </w:rPr>
    </w:lvl>
    <w:lvl w:ilvl="1" w:tplc="04070003" w:tentative="1">
      <w:start w:val="1"/>
      <w:numFmt w:val="bullet"/>
      <w:lvlText w:val="o"/>
      <w:lvlJc w:val="left"/>
      <w:pPr>
        <w:ind w:left="1280" w:hanging="360"/>
      </w:pPr>
      <w:rPr>
        <w:rFonts w:ascii="Courier New" w:hAnsi="Courier New" w:cs="Courier New" w:hint="default"/>
      </w:rPr>
    </w:lvl>
    <w:lvl w:ilvl="2" w:tplc="04070005" w:tentative="1">
      <w:start w:val="1"/>
      <w:numFmt w:val="bullet"/>
      <w:lvlText w:val=""/>
      <w:lvlJc w:val="left"/>
      <w:pPr>
        <w:ind w:left="2000" w:hanging="360"/>
      </w:pPr>
      <w:rPr>
        <w:rFonts w:ascii="Wingdings" w:hAnsi="Wingdings" w:hint="default"/>
      </w:rPr>
    </w:lvl>
    <w:lvl w:ilvl="3" w:tplc="04070001" w:tentative="1">
      <w:start w:val="1"/>
      <w:numFmt w:val="bullet"/>
      <w:lvlText w:val=""/>
      <w:lvlJc w:val="left"/>
      <w:pPr>
        <w:ind w:left="2720" w:hanging="360"/>
      </w:pPr>
      <w:rPr>
        <w:rFonts w:ascii="Symbol" w:hAnsi="Symbol" w:hint="default"/>
      </w:rPr>
    </w:lvl>
    <w:lvl w:ilvl="4" w:tplc="04070003" w:tentative="1">
      <w:start w:val="1"/>
      <w:numFmt w:val="bullet"/>
      <w:lvlText w:val="o"/>
      <w:lvlJc w:val="left"/>
      <w:pPr>
        <w:ind w:left="3440" w:hanging="360"/>
      </w:pPr>
      <w:rPr>
        <w:rFonts w:ascii="Courier New" w:hAnsi="Courier New" w:cs="Courier New" w:hint="default"/>
      </w:rPr>
    </w:lvl>
    <w:lvl w:ilvl="5" w:tplc="04070005" w:tentative="1">
      <w:start w:val="1"/>
      <w:numFmt w:val="bullet"/>
      <w:lvlText w:val=""/>
      <w:lvlJc w:val="left"/>
      <w:pPr>
        <w:ind w:left="4160" w:hanging="360"/>
      </w:pPr>
      <w:rPr>
        <w:rFonts w:ascii="Wingdings" w:hAnsi="Wingdings" w:hint="default"/>
      </w:rPr>
    </w:lvl>
    <w:lvl w:ilvl="6" w:tplc="04070001" w:tentative="1">
      <w:start w:val="1"/>
      <w:numFmt w:val="bullet"/>
      <w:lvlText w:val=""/>
      <w:lvlJc w:val="left"/>
      <w:pPr>
        <w:ind w:left="4880" w:hanging="360"/>
      </w:pPr>
      <w:rPr>
        <w:rFonts w:ascii="Symbol" w:hAnsi="Symbol" w:hint="default"/>
      </w:rPr>
    </w:lvl>
    <w:lvl w:ilvl="7" w:tplc="04070003" w:tentative="1">
      <w:start w:val="1"/>
      <w:numFmt w:val="bullet"/>
      <w:lvlText w:val="o"/>
      <w:lvlJc w:val="left"/>
      <w:pPr>
        <w:ind w:left="5600" w:hanging="360"/>
      </w:pPr>
      <w:rPr>
        <w:rFonts w:ascii="Courier New" w:hAnsi="Courier New" w:cs="Courier New" w:hint="default"/>
      </w:rPr>
    </w:lvl>
    <w:lvl w:ilvl="8" w:tplc="04070005" w:tentative="1">
      <w:start w:val="1"/>
      <w:numFmt w:val="bullet"/>
      <w:lvlText w:val=""/>
      <w:lvlJc w:val="left"/>
      <w:pPr>
        <w:ind w:left="6320" w:hanging="360"/>
      </w:pPr>
      <w:rPr>
        <w:rFonts w:ascii="Wingdings" w:hAnsi="Wingdings" w:hint="default"/>
      </w:rPr>
    </w:lvl>
  </w:abstractNum>
  <w:abstractNum w:abstractNumId="6" w15:restartNumberingAfterBreak="0">
    <w:nsid w:val="56386E16"/>
    <w:multiLevelType w:val="hybridMultilevel"/>
    <w:tmpl w:val="47D0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F2E5A"/>
    <w:multiLevelType w:val="hybridMultilevel"/>
    <w:tmpl w:val="C92C1614"/>
    <w:lvl w:ilvl="0" w:tplc="7384EC2C">
      <w:start w:val="1"/>
      <w:numFmt w:val="bullet"/>
      <w:lvlText w:val=""/>
      <w:lvlJc w:val="left"/>
      <w:pPr>
        <w:ind w:left="720" w:hanging="360"/>
      </w:pPr>
      <w:rPr>
        <w:rFonts w:ascii="Symbol" w:hAnsi="Symbol" w:hint="default"/>
      </w:rPr>
    </w:lvl>
    <w:lvl w:ilvl="1" w:tplc="D3C00E08">
      <w:start w:val="1"/>
      <w:numFmt w:val="bullet"/>
      <w:lvlText w:val="o"/>
      <w:lvlJc w:val="left"/>
      <w:pPr>
        <w:ind w:left="1440" w:hanging="360"/>
      </w:pPr>
      <w:rPr>
        <w:rFonts w:ascii="Courier New" w:hAnsi="Courier New" w:hint="default"/>
      </w:rPr>
    </w:lvl>
    <w:lvl w:ilvl="2" w:tplc="C56417CC">
      <w:start w:val="1"/>
      <w:numFmt w:val="bullet"/>
      <w:lvlText w:val=""/>
      <w:lvlJc w:val="left"/>
      <w:pPr>
        <w:ind w:left="2160" w:hanging="360"/>
      </w:pPr>
      <w:rPr>
        <w:rFonts w:ascii="Wingdings" w:hAnsi="Wingdings" w:hint="default"/>
      </w:rPr>
    </w:lvl>
    <w:lvl w:ilvl="3" w:tplc="64464AB8">
      <w:start w:val="1"/>
      <w:numFmt w:val="bullet"/>
      <w:lvlText w:val=""/>
      <w:lvlJc w:val="left"/>
      <w:pPr>
        <w:ind w:left="2880" w:hanging="360"/>
      </w:pPr>
      <w:rPr>
        <w:rFonts w:ascii="Symbol" w:hAnsi="Symbol" w:hint="default"/>
      </w:rPr>
    </w:lvl>
    <w:lvl w:ilvl="4" w:tplc="C8AA9BB6">
      <w:start w:val="1"/>
      <w:numFmt w:val="bullet"/>
      <w:lvlText w:val="o"/>
      <w:lvlJc w:val="left"/>
      <w:pPr>
        <w:ind w:left="3600" w:hanging="360"/>
      </w:pPr>
      <w:rPr>
        <w:rFonts w:ascii="Courier New" w:hAnsi="Courier New" w:hint="default"/>
      </w:rPr>
    </w:lvl>
    <w:lvl w:ilvl="5" w:tplc="403A70EC">
      <w:start w:val="1"/>
      <w:numFmt w:val="bullet"/>
      <w:lvlText w:val=""/>
      <w:lvlJc w:val="left"/>
      <w:pPr>
        <w:ind w:left="4320" w:hanging="360"/>
      </w:pPr>
      <w:rPr>
        <w:rFonts w:ascii="Wingdings" w:hAnsi="Wingdings" w:hint="default"/>
      </w:rPr>
    </w:lvl>
    <w:lvl w:ilvl="6" w:tplc="71A09848">
      <w:start w:val="1"/>
      <w:numFmt w:val="bullet"/>
      <w:lvlText w:val=""/>
      <w:lvlJc w:val="left"/>
      <w:pPr>
        <w:ind w:left="5040" w:hanging="360"/>
      </w:pPr>
      <w:rPr>
        <w:rFonts w:ascii="Symbol" w:hAnsi="Symbol" w:hint="default"/>
      </w:rPr>
    </w:lvl>
    <w:lvl w:ilvl="7" w:tplc="8F040A58">
      <w:start w:val="1"/>
      <w:numFmt w:val="bullet"/>
      <w:lvlText w:val="o"/>
      <w:lvlJc w:val="left"/>
      <w:pPr>
        <w:ind w:left="5760" w:hanging="360"/>
      </w:pPr>
      <w:rPr>
        <w:rFonts w:ascii="Courier New" w:hAnsi="Courier New" w:hint="default"/>
      </w:rPr>
    </w:lvl>
    <w:lvl w:ilvl="8" w:tplc="1706A5BA">
      <w:start w:val="1"/>
      <w:numFmt w:val="bullet"/>
      <w:lvlText w:val=""/>
      <w:lvlJc w:val="left"/>
      <w:pPr>
        <w:ind w:left="6480" w:hanging="360"/>
      </w:pPr>
      <w:rPr>
        <w:rFonts w:ascii="Wingdings" w:hAnsi="Wingdings" w:hint="default"/>
      </w:rPr>
    </w:lvl>
  </w:abstractNum>
  <w:abstractNum w:abstractNumId="8" w15:restartNumberingAfterBreak="0">
    <w:nsid w:val="6C937FB9"/>
    <w:multiLevelType w:val="hybridMultilevel"/>
    <w:tmpl w:val="62D4B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597878"/>
    <w:multiLevelType w:val="hybridMultilevel"/>
    <w:tmpl w:val="3210DF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2"/>
  </w:num>
  <w:num w:numId="5">
    <w:abstractNumId w:val="1"/>
  </w:num>
  <w:num w:numId="6">
    <w:abstractNumId w:val="0"/>
  </w:num>
  <w:num w:numId="7">
    <w:abstractNumId w:val="5"/>
  </w:num>
  <w:num w:numId="8">
    <w:abstractNumId w:val="8"/>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intFractionalCharacterWidth/>
  <w:proofState w:spelling="clean" w:grammar="clean"/>
  <w:attachedTemplate r:id="rId1"/>
  <w:defaultTabStop w:val="706"/>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3B1"/>
    <w:rsid w:val="00013203"/>
    <w:rsid w:val="00015418"/>
    <w:rsid w:val="00021E1F"/>
    <w:rsid w:val="00022447"/>
    <w:rsid w:val="00032082"/>
    <w:rsid w:val="0003798F"/>
    <w:rsid w:val="00037CF4"/>
    <w:rsid w:val="000436C3"/>
    <w:rsid w:val="00043801"/>
    <w:rsid w:val="0004FC30"/>
    <w:rsid w:val="000502A2"/>
    <w:rsid w:val="00051027"/>
    <w:rsid w:val="000559FD"/>
    <w:rsid w:val="000609D0"/>
    <w:rsid w:val="000614FD"/>
    <w:rsid w:val="00062D05"/>
    <w:rsid w:val="000642E5"/>
    <w:rsid w:val="00064A8D"/>
    <w:rsid w:val="000661D9"/>
    <w:rsid w:val="000677BF"/>
    <w:rsid w:val="00075C61"/>
    <w:rsid w:val="0008187F"/>
    <w:rsid w:val="00087B16"/>
    <w:rsid w:val="000908F6"/>
    <w:rsid w:val="00094F20"/>
    <w:rsid w:val="000974EA"/>
    <w:rsid w:val="00097786"/>
    <w:rsid w:val="000A0203"/>
    <w:rsid w:val="000A5998"/>
    <w:rsid w:val="000A7CC4"/>
    <w:rsid w:val="000C1035"/>
    <w:rsid w:val="000C2EE3"/>
    <w:rsid w:val="000D282A"/>
    <w:rsid w:val="000D3468"/>
    <w:rsid w:val="000D7386"/>
    <w:rsid w:val="000E21AC"/>
    <w:rsid w:val="000E532A"/>
    <w:rsid w:val="000F7140"/>
    <w:rsid w:val="000F7EEF"/>
    <w:rsid w:val="00102BCD"/>
    <w:rsid w:val="001032AA"/>
    <w:rsid w:val="00103B5E"/>
    <w:rsid w:val="00104931"/>
    <w:rsid w:val="00106540"/>
    <w:rsid w:val="001070E6"/>
    <w:rsid w:val="00110F6E"/>
    <w:rsid w:val="0011371B"/>
    <w:rsid w:val="00115595"/>
    <w:rsid w:val="00115907"/>
    <w:rsid w:val="001410D2"/>
    <w:rsid w:val="00142C4F"/>
    <w:rsid w:val="00144E63"/>
    <w:rsid w:val="00145203"/>
    <w:rsid w:val="0014579A"/>
    <w:rsid w:val="00146B53"/>
    <w:rsid w:val="00146C45"/>
    <w:rsid w:val="00153427"/>
    <w:rsid w:val="00154E4E"/>
    <w:rsid w:val="00160BF0"/>
    <w:rsid w:val="00160D67"/>
    <w:rsid w:val="001619FF"/>
    <w:rsid w:val="00170F25"/>
    <w:rsid w:val="00171529"/>
    <w:rsid w:val="00172820"/>
    <w:rsid w:val="0017373B"/>
    <w:rsid w:val="001737DE"/>
    <w:rsid w:val="001758F3"/>
    <w:rsid w:val="00183272"/>
    <w:rsid w:val="00186DCA"/>
    <w:rsid w:val="00190E90"/>
    <w:rsid w:val="0019657F"/>
    <w:rsid w:val="001A3D1F"/>
    <w:rsid w:val="001A54F0"/>
    <w:rsid w:val="001B2B64"/>
    <w:rsid w:val="001B4FB4"/>
    <w:rsid w:val="001B7918"/>
    <w:rsid w:val="001B7D57"/>
    <w:rsid w:val="001C1848"/>
    <w:rsid w:val="001C275B"/>
    <w:rsid w:val="001C6F4E"/>
    <w:rsid w:val="001D2CC2"/>
    <w:rsid w:val="001D3613"/>
    <w:rsid w:val="001D5932"/>
    <w:rsid w:val="001D7493"/>
    <w:rsid w:val="001D7A1C"/>
    <w:rsid w:val="001E50C0"/>
    <w:rsid w:val="001E5C78"/>
    <w:rsid w:val="001E6C85"/>
    <w:rsid w:val="001F07FD"/>
    <w:rsid w:val="001F10CC"/>
    <w:rsid w:val="001F49D3"/>
    <w:rsid w:val="001F6307"/>
    <w:rsid w:val="001F661E"/>
    <w:rsid w:val="0020182E"/>
    <w:rsid w:val="00205D51"/>
    <w:rsid w:val="00205E9E"/>
    <w:rsid w:val="0021070C"/>
    <w:rsid w:val="00211EC4"/>
    <w:rsid w:val="0021262D"/>
    <w:rsid w:val="00212F95"/>
    <w:rsid w:val="002137EF"/>
    <w:rsid w:val="00225217"/>
    <w:rsid w:val="002254D7"/>
    <w:rsid w:val="00231FB6"/>
    <w:rsid w:val="0023328A"/>
    <w:rsid w:val="00246FDF"/>
    <w:rsid w:val="002470C8"/>
    <w:rsid w:val="00250D2C"/>
    <w:rsid w:val="00253783"/>
    <w:rsid w:val="00260FC0"/>
    <w:rsid w:val="00263852"/>
    <w:rsid w:val="00264848"/>
    <w:rsid w:val="00265D89"/>
    <w:rsid w:val="00266050"/>
    <w:rsid w:val="002669FA"/>
    <w:rsid w:val="002669FB"/>
    <w:rsid w:val="00271D13"/>
    <w:rsid w:val="00280189"/>
    <w:rsid w:val="0028031C"/>
    <w:rsid w:val="002804EC"/>
    <w:rsid w:val="002809B8"/>
    <w:rsid w:val="0028641D"/>
    <w:rsid w:val="00286E07"/>
    <w:rsid w:val="002874AF"/>
    <w:rsid w:val="00287E17"/>
    <w:rsid w:val="002A090C"/>
    <w:rsid w:val="002A5848"/>
    <w:rsid w:val="002B0F45"/>
    <w:rsid w:val="002B45EA"/>
    <w:rsid w:val="002B5DB0"/>
    <w:rsid w:val="002C13D9"/>
    <w:rsid w:val="002C2AB8"/>
    <w:rsid w:val="002C5662"/>
    <w:rsid w:val="002D44C0"/>
    <w:rsid w:val="002D5B01"/>
    <w:rsid w:val="002D65C3"/>
    <w:rsid w:val="002E1C17"/>
    <w:rsid w:val="002E1D5D"/>
    <w:rsid w:val="002E2A25"/>
    <w:rsid w:val="002F0493"/>
    <w:rsid w:val="002F4890"/>
    <w:rsid w:val="002F52AA"/>
    <w:rsid w:val="002F5357"/>
    <w:rsid w:val="00303161"/>
    <w:rsid w:val="003075A2"/>
    <w:rsid w:val="0030773C"/>
    <w:rsid w:val="00307DE0"/>
    <w:rsid w:val="00312403"/>
    <w:rsid w:val="003138ED"/>
    <w:rsid w:val="00314A22"/>
    <w:rsid w:val="003217A5"/>
    <w:rsid w:val="00331829"/>
    <w:rsid w:val="0033389E"/>
    <w:rsid w:val="003376B2"/>
    <w:rsid w:val="00343B65"/>
    <w:rsid w:val="00347897"/>
    <w:rsid w:val="00351D4F"/>
    <w:rsid w:val="00362E71"/>
    <w:rsid w:val="003633F0"/>
    <w:rsid w:val="003654F0"/>
    <w:rsid w:val="0036575E"/>
    <w:rsid w:val="0037454B"/>
    <w:rsid w:val="003746E3"/>
    <w:rsid w:val="00374DC2"/>
    <w:rsid w:val="003801EF"/>
    <w:rsid w:val="00381D54"/>
    <w:rsid w:val="00382620"/>
    <w:rsid w:val="00382A71"/>
    <w:rsid w:val="00386181"/>
    <w:rsid w:val="0039471A"/>
    <w:rsid w:val="00394E82"/>
    <w:rsid w:val="00395665"/>
    <w:rsid w:val="00395D13"/>
    <w:rsid w:val="003A42C0"/>
    <w:rsid w:val="003A7759"/>
    <w:rsid w:val="003B0B64"/>
    <w:rsid w:val="003B4F8C"/>
    <w:rsid w:val="003B71A9"/>
    <w:rsid w:val="003C204B"/>
    <w:rsid w:val="003C2E49"/>
    <w:rsid w:val="003C4E82"/>
    <w:rsid w:val="003C7791"/>
    <w:rsid w:val="003D19B0"/>
    <w:rsid w:val="003D3E35"/>
    <w:rsid w:val="003D474E"/>
    <w:rsid w:val="003E402C"/>
    <w:rsid w:val="003F568E"/>
    <w:rsid w:val="003F78C6"/>
    <w:rsid w:val="00401069"/>
    <w:rsid w:val="004025D7"/>
    <w:rsid w:val="00404085"/>
    <w:rsid w:val="00406F2F"/>
    <w:rsid w:val="00412CE7"/>
    <w:rsid w:val="0041334E"/>
    <w:rsid w:val="00413A76"/>
    <w:rsid w:val="004141C3"/>
    <w:rsid w:val="00414C0F"/>
    <w:rsid w:val="00421144"/>
    <w:rsid w:val="004218C8"/>
    <w:rsid w:val="004219B9"/>
    <w:rsid w:val="004233BB"/>
    <w:rsid w:val="00424D5E"/>
    <w:rsid w:val="00430EC0"/>
    <w:rsid w:val="0043385E"/>
    <w:rsid w:val="004401F9"/>
    <w:rsid w:val="0044041F"/>
    <w:rsid w:val="00440D5A"/>
    <w:rsid w:val="004446CC"/>
    <w:rsid w:val="004454F4"/>
    <w:rsid w:val="00446D50"/>
    <w:rsid w:val="00446DE9"/>
    <w:rsid w:val="004511C1"/>
    <w:rsid w:val="004529D9"/>
    <w:rsid w:val="00455EE7"/>
    <w:rsid w:val="00457FE9"/>
    <w:rsid w:val="0046763B"/>
    <w:rsid w:val="00467942"/>
    <w:rsid w:val="00473948"/>
    <w:rsid w:val="004741AC"/>
    <w:rsid w:val="0047455D"/>
    <w:rsid w:val="00477ED7"/>
    <w:rsid w:val="0048007A"/>
    <w:rsid w:val="0049409B"/>
    <w:rsid w:val="00496ABB"/>
    <w:rsid w:val="004976E1"/>
    <w:rsid w:val="004A4B4B"/>
    <w:rsid w:val="004B48FA"/>
    <w:rsid w:val="004C5857"/>
    <w:rsid w:val="004C7935"/>
    <w:rsid w:val="004D2908"/>
    <w:rsid w:val="004D351D"/>
    <w:rsid w:val="004D35A5"/>
    <w:rsid w:val="004D4A97"/>
    <w:rsid w:val="004D6C7D"/>
    <w:rsid w:val="004D7271"/>
    <w:rsid w:val="004E6361"/>
    <w:rsid w:val="004E6FD0"/>
    <w:rsid w:val="004F0D0D"/>
    <w:rsid w:val="004F62FF"/>
    <w:rsid w:val="00500B58"/>
    <w:rsid w:val="00500C83"/>
    <w:rsid w:val="00503CB0"/>
    <w:rsid w:val="00507FDE"/>
    <w:rsid w:val="00510412"/>
    <w:rsid w:val="00510578"/>
    <w:rsid w:val="00514772"/>
    <w:rsid w:val="00514C63"/>
    <w:rsid w:val="00520B00"/>
    <w:rsid w:val="005230CC"/>
    <w:rsid w:val="00523141"/>
    <w:rsid w:val="00524A32"/>
    <w:rsid w:val="00526F49"/>
    <w:rsid w:val="00531606"/>
    <w:rsid w:val="00531BE1"/>
    <w:rsid w:val="005336CA"/>
    <w:rsid w:val="0053469C"/>
    <w:rsid w:val="00534959"/>
    <w:rsid w:val="0053585D"/>
    <w:rsid w:val="005367F8"/>
    <w:rsid w:val="00540A26"/>
    <w:rsid w:val="00541B79"/>
    <w:rsid w:val="00545F61"/>
    <w:rsid w:val="0054681A"/>
    <w:rsid w:val="005543A8"/>
    <w:rsid w:val="00554D01"/>
    <w:rsid w:val="00557271"/>
    <w:rsid w:val="00560FC9"/>
    <w:rsid w:val="00561328"/>
    <w:rsid w:val="005655A3"/>
    <w:rsid w:val="00565BFF"/>
    <w:rsid w:val="00576A3C"/>
    <w:rsid w:val="00577954"/>
    <w:rsid w:val="00582A0B"/>
    <w:rsid w:val="005841FE"/>
    <w:rsid w:val="00592D0D"/>
    <w:rsid w:val="005949CD"/>
    <w:rsid w:val="005962BF"/>
    <w:rsid w:val="005A33BD"/>
    <w:rsid w:val="005A34ED"/>
    <w:rsid w:val="005A662F"/>
    <w:rsid w:val="005B0210"/>
    <w:rsid w:val="005B13A7"/>
    <w:rsid w:val="005B2E83"/>
    <w:rsid w:val="005B345C"/>
    <w:rsid w:val="005C1C92"/>
    <w:rsid w:val="005C7BE4"/>
    <w:rsid w:val="005D0DAE"/>
    <w:rsid w:val="005D1FF2"/>
    <w:rsid w:val="005D3145"/>
    <w:rsid w:val="005D5261"/>
    <w:rsid w:val="005D5902"/>
    <w:rsid w:val="005D7D9D"/>
    <w:rsid w:val="005E5BDB"/>
    <w:rsid w:val="005F0484"/>
    <w:rsid w:val="005F4265"/>
    <w:rsid w:val="005F5B84"/>
    <w:rsid w:val="005F5D8F"/>
    <w:rsid w:val="005F748F"/>
    <w:rsid w:val="006015A2"/>
    <w:rsid w:val="00602FA5"/>
    <w:rsid w:val="00603C0F"/>
    <w:rsid w:val="00607C92"/>
    <w:rsid w:val="00607DA0"/>
    <w:rsid w:val="00611466"/>
    <w:rsid w:val="00611911"/>
    <w:rsid w:val="006151D2"/>
    <w:rsid w:val="00617487"/>
    <w:rsid w:val="0062576D"/>
    <w:rsid w:val="006264A8"/>
    <w:rsid w:val="006339F5"/>
    <w:rsid w:val="006357D1"/>
    <w:rsid w:val="00651B12"/>
    <w:rsid w:val="0065433F"/>
    <w:rsid w:val="006560EE"/>
    <w:rsid w:val="00662690"/>
    <w:rsid w:val="00666500"/>
    <w:rsid w:val="00671A84"/>
    <w:rsid w:val="00672AE5"/>
    <w:rsid w:val="00672F67"/>
    <w:rsid w:val="00674F91"/>
    <w:rsid w:val="00676904"/>
    <w:rsid w:val="006836A8"/>
    <w:rsid w:val="00685934"/>
    <w:rsid w:val="00690F4C"/>
    <w:rsid w:val="00693590"/>
    <w:rsid w:val="00693F22"/>
    <w:rsid w:val="00694D09"/>
    <w:rsid w:val="00695AEC"/>
    <w:rsid w:val="00696BE4"/>
    <w:rsid w:val="006A0DD1"/>
    <w:rsid w:val="006A3010"/>
    <w:rsid w:val="006A58B7"/>
    <w:rsid w:val="006A600D"/>
    <w:rsid w:val="006B2D9B"/>
    <w:rsid w:val="006B2FA3"/>
    <w:rsid w:val="006B7003"/>
    <w:rsid w:val="006C0252"/>
    <w:rsid w:val="006C2E74"/>
    <w:rsid w:val="006C6460"/>
    <w:rsid w:val="006C6CE1"/>
    <w:rsid w:val="006C70AA"/>
    <w:rsid w:val="006D0C13"/>
    <w:rsid w:val="006D2D87"/>
    <w:rsid w:val="006D3571"/>
    <w:rsid w:val="006D4C3B"/>
    <w:rsid w:val="006D6FA7"/>
    <w:rsid w:val="006D7994"/>
    <w:rsid w:val="006E1214"/>
    <w:rsid w:val="006E1935"/>
    <w:rsid w:val="006E56A8"/>
    <w:rsid w:val="006E65A4"/>
    <w:rsid w:val="006E6E97"/>
    <w:rsid w:val="006F318B"/>
    <w:rsid w:val="00700A3D"/>
    <w:rsid w:val="007023EF"/>
    <w:rsid w:val="00703804"/>
    <w:rsid w:val="007064BD"/>
    <w:rsid w:val="00713237"/>
    <w:rsid w:val="00716392"/>
    <w:rsid w:val="007208B9"/>
    <w:rsid w:val="00720F01"/>
    <w:rsid w:val="00726590"/>
    <w:rsid w:val="00730652"/>
    <w:rsid w:val="00730917"/>
    <w:rsid w:val="0073103E"/>
    <w:rsid w:val="00731DE7"/>
    <w:rsid w:val="00735B69"/>
    <w:rsid w:val="00737926"/>
    <w:rsid w:val="00737B12"/>
    <w:rsid w:val="00741AEB"/>
    <w:rsid w:val="00744DD5"/>
    <w:rsid w:val="00747702"/>
    <w:rsid w:val="007578E0"/>
    <w:rsid w:val="007632E6"/>
    <w:rsid w:val="007645D3"/>
    <w:rsid w:val="0076520E"/>
    <w:rsid w:val="0076536D"/>
    <w:rsid w:val="007667CF"/>
    <w:rsid w:val="00767562"/>
    <w:rsid w:val="00767BAE"/>
    <w:rsid w:val="00774B79"/>
    <w:rsid w:val="007768CD"/>
    <w:rsid w:val="00780261"/>
    <w:rsid w:val="00782441"/>
    <w:rsid w:val="00782F77"/>
    <w:rsid w:val="0078530F"/>
    <w:rsid w:val="00787316"/>
    <w:rsid w:val="00787CB0"/>
    <w:rsid w:val="007920BB"/>
    <w:rsid w:val="0079285A"/>
    <w:rsid w:val="0079341E"/>
    <w:rsid w:val="00795961"/>
    <w:rsid w:val="007A4685"/>
    <w:rsid w:val="007B375E"/>
    <w:rsid w:val="007C0718"/>
    <w:rsid w:val="007C128D"/>
    <w:rsid w:val="007C12EF"/>
    <w:rsid w:val="007C1F5D"/>
    <w:rsid w:val="007C4710"/>
    <w:rsid w:val="007D30E0"/>
    <w:rsid w:val="007D340B"/>
    <w:rsid w:val="007E260F"/>
    <w:rsid w:val="007E2A47"/>
    <w:rsid w:val="007E66CC"/>
    <w:rsid w:val="007F77A4"/>
    <w:rsid w:val="008016F8"/>
    <w:rsid w:val="00806837"/>
    <w:rsid w:val="00806CAA"/>
    <w:rsid w:val="00814A07"/>
    <w:rsid w:val="0081749D"/>
    <w:rsid w:val="00826CF1"/>
    <w:rsid w:val="00826E4B"/>
    <w:rsid w:val="00827E83"/>
    <w:rsid w:val="008353B9"/>
    <w:rsid w:val="00844C50"/>
    <w:rsid w:val="00845AED"/>
    <w:rsid w:val="008536B0"/>
    <w:rsid w:val="008542A3"/>
    <w:rsid w:val="00857202"/>
    <w:rsid w:val="008573B2"/>
    <w:rsid w:val="0086653D"/>
    <w:rsid w:val="00866C0A"/>
    <w:rsid w:val="00871A58"/>
    <w:rsid w:val="008740DE"/>
    <w:rsid w:val="0087421C"/>
    <w:rsid w:val="008769AE"/>
    <w:rsid w:val="00880EAB"/>
    <w:rsid w:val="00882AA1"/>
    <w:rsid w:val="00884125"/>
    <w:rsid w:val="008873E2"/>
    <w:rsid w:val="008907C3"/>
    <w:rsid w:val="00892505"/>
    <w:rsid w:val="008933EB"/>
    <w:rsid w:val="008A453D"/>
    <w:rsid w:val="008A534A"/>
    <w:rsid w:val="008A5B5B"/>
    <w:rsid w:val="008A6A31"/>
    <w:rsid w:val="008B111B"/>
    <w:rsid w:val="008C3D7F"/>
    <w:rsid w:val="008C459C"/>
    <w:rsid w:val="008C5E5D"/>
    <w:rsid w:val="008D0FAF"/>
    <w:rsid w:val="008D7B68"/>
    <w:rsid w:val="008E5FB0"/>
    <w:rsid w:val="008F687F"/>
    <w:rsid w:val="00900264"/>
    <w:rsid w:val="009010F1"/>
    <w:rsid w:val="00901AD9"/>
    <w:rsid w:val="009022C8"/>
    <w:rsid w:val="00905DB1"/>
    <w:rsid w:val="00907080"/>
    <w:rsid w:val="00910D16"/>
    <w:rsid w:val="00911604"/>
    <w:rsid w:val="00911742"/>
    <w:rsid w:val="00912C46"/>
    <w:rsid w:val="00913DEA"/>
    <w:rsid w:val="00916230"/>
    <w:rsid w:val="00916D9C"/>
    <w:rsid w:val="009220C9"/>
    <w:rsid w:val="0092222D"/>
    <w:rsid w:val="009241DB"/>
    <w:rsid w:val="0092457B"/>
    <w:rsid w:val="00927A5F"/>
    <w:rsid w:val="00927F84"/>
    <w:rsid w:val="009319DC"/>
    <w:rsid w:val="00935BE7"/>
    <w:rsid w:val="00940D85"/>
    <w:rsid w:val="009435C8"/>
    <w:rsid w:val="00943867"/>
    <w:rsid w:val="00944C54"/>
    <w:rsid w:val="00947E51"/>
    <w:rsid w:val="00951885"/>
    <w:rsid w:val="00962136"/>
    <w:rsid w:val="009749D8"/>
    <w:rsid w:val="0098177B"/>
    <w:rsid w:val="00981E12"/>
    <w:rsid w:val="009823AD"/>
    <w:rsid w:val="00982A9E"/>
    <w:rsid w:val="0098567D"/>
    <w:rsid w:val="00986378"/>
    <w:rsid w:val="00986682"/>
    <w:rsid w:val="00987573"/>
    <w:rsid w:val="009949AB"/>
    <w:rsid w:val="00996415"/>
    <w:rsid w:val="009A0002"/>
    <w:rsid w:val="009A2CBA"/>
    <w:rsid w:val="009A3C37"/>
    <w:rsid w:val="009B216B"/>
    <w:rsid w:val="009B592A"/>
    <w:rsid w:val="009C0659"/>
    <w:rsid w:val="009D2902"/>
    <w:rsid w:val="009E07A9"/>
    <w:rsid w:val="009E69D3"/>
    <w:rsid w:val="009E7DD7"/>
    <w:rsid w:val="009F0934"/>
    <w:rsid w:val="009F3D26"/>
    <w:rsid w:val="009F424A"/>
    <w:rsid w:val="009F438E"/>
    <w:rsid w:val="009F6C65"/>
    <w:rsid w:val="00A00A27"/>
    <w:rsid w:val="00A00F3A"/>
    <w:rsid w:val="00A0195E"/>
    <w:rsid w:val="00A063F1"/>
    <w:rsid w:val="00A122A8"/>
    <w:rsid w:val="00A179C2"/>
    <w:rsid w:val="00A17F3E"/>
    <w:rsid w:val="00A355A0"/>
    <w:rsid w:val="00A36FA4"/>
    <w:rsid w:val="00A4252C"/>
    <w:rsid w:val="00A42A7D"/>
    <w:rsid w:val="00A45736"/>
    <w:rsid w:val="00A475BE"/>
    <w:rsid w:val="00A5154A"/>
    <w:rsid w:val="00A518BD"/>
    <w:rsid w:val="00A52482"/>
    <w:rsid w:val="00A54B5C"/>
    <w:rsid w:val="00A5633D"/>
    <w:rsid w:val="00A63FDC"/>
    <w:rsid w:val="00A65105"/>
    <w:rsid w:val="00A671D9"/>
    <w:rsid w:val="00A76964"/>
    <w:rsid w:val="00A81741"/>
    <w:rsid w:val="00A82A4A"/>
    <w:rsid w:val="00A83E7F"/>
    <w:rsid w:val="00A8452F"/>
    <w:rsid w:val="00A86687"/>
    <w:rsid w:val="00A90F16"/>
    <w:rsid w:val="00A9237C"/>
    <w:rsid w:val="00A97BF8"/>
    <w:rsid w:val="00AA315F"/>
    <w:rsid w:val="00AA477C"/>
    <w:rsid w:val="00AA7A86"/>
    <w:rsid w:val="00AB2D18"/>
    <w:rsid w:val="00AB5FFD"/>
    <w:rsid w:val="00AB6E9A"/>
    <w:rsid w:val="00AC3D29"/>
    <w:rsid w:val="00AD2AF8"/>
    <w:rsid w:val="00AD361E"/>
    <w:rsid w:val="00AD3925"/>
    <w:rsid w:val="00AD70F8"/>
    <w:rsid w:val="00AD73D6"/>
    <w:rsid w:val="00AD7B2D"/>
    <w:rsid w:val="00AD7D1D"/>
    <w:rsid w:val="00AE1B15"/>
    <w:rsid w:val="00AF0D6C"/>
    <w:rsid w:val="00AF0E92"/>
    <w:rsid w:val="00AF360C"/>
    <w:rsid w:val="00AF406A"/>
    <w:rsid w:val="00AF44A5"/>
    <w:rsid w:val="00AF7B32"/>
    <w:rsid w:val="00B00946"/>
    <w:rsid w:val="00B06201"/>
    <w:rsid w:val="00B075B6"/>
    <w:rsid w:val="00B07CC3"/>
    <w:rsid w:val="00B115DE"/>
    <w:rsid w:val="00B12017"/>
    <w:rsid w:val="00B13591"/>
    <w:rsid w:val="00B160AA"/>
    <w:rsid w:val="00B164E6"/>
    <w:rsid w:val="00B17D39"/>
    <w:rsid w:val="00B209FB"/>
    <w:rsid w:val="00B219CA"/>
    <w:rsid w:val="00B22C0F"/>
    <w:rsid w:val="00B2446A"/>
    <w:rsid w:val="00B24656"/>
    <w:rsid w:val="00B26056"/>
    <w:rsid w:val="00B33554"/>
    <w:rsid w:val="00B3727F"/>
    <w:rsid w:val="00B37371"/>
    <w:rsid w:val="00B3787A"/>
    <w:rsid w:val="00B3795A"/>
    <w:rsid w:val="00B45289"/>
    <w:rsid w:val="00B452F9"/>
    <w:rsid w:val="00B46AEA"/>
    <w:rsid w:val="00B54AAE"/>
    <w:rsid w:val="00B64456"/>
    <w:rsid w:val="00B65DDC"/>
    <w:rsid w:val="00B674E1"/>
    <w:rsid w:val="00B6764E"/>
    <w:rsid w:val="00B67E9F"/>
    <w:rsid w:val="00B834B8"/>
    <w:rsid w:val="00B903B1"/>
    <w:rsid w:val="00B93AB2"/>
    <w:rsid w:val="00B96D74"/>
    <w:rsid w:val="00BA057D"/>
    <w:rsid w:val="00BB4AF6"/>
    <w:rsid w:val="00BB4ECC"/>
    <w:rsid w:val="00BB77A0"/>
    <w:rsid w:val="00BB79D0"/>
    <w:rsid w:val="00BC26A9"/>
    <w:rsid w:val="00BC71AF"/>
    <w:rsid w:val="00BC739F"/>
    <w:rsid w:val="00BC7FD7"/>
    <w:rsid w:val="00BD1FAE"/>
    <w:rsid w:val="00BD2D41"/>
    <w:rsid w:val="00BD6C61"/>
    <w:rsid w:val="00BE1E96"/>
    <w:rsid w:val="00BE1EC0"/>
    <w:rsid w:val="00BE43E9"/>
    <w:rsid w:val="00BE4ABD"/>
    <w:rsid w:val="00BE4DAE"/>
    <w:rsid w:val="00BF20A7"/>
    <w:rsid w:val="00BF7794"/>
    <w:rsid w:val="00C001E9"/>
    <w:rsid w:val="00C05489"/>
    <w:rsid w:val="00C05624"/>
    <w:rsid w:val="00C1008C"/>
    <w:rsid w:val="00C13F52"/>
    <w:rsid w:val="00C155A6"/>
    <w:rsid w:val="00C16475"/>
    <w:rsid w:val="00C16DFC"/>
    <w:rsid w:val="00C17AD4"/>
    <w:rsid w:val="00C211E1"/>
    <w:rsid w:val="00C227FF"/>
    <w:rsid w:val="00C274A1"/>
    <w:rsid w:val="00C31E34"/>
    <w:rsid w:val="00C3273F"/>
    <w:rsid w:val="00C32EAE"/>
    <w:rsid w:val="00C34A5F"/>
    <w:rsid w:val="00C402EF"/>
    <w:rsid w:val="00C41096"/>
    <w:rsid w:val="00C42D5E"/>
    <w:rsid w:val="00C44CBC"/>
    <w:rsid w:val="00C467CF"/>
    <w:rsid w:val="00C47C41"/>
    <w:rsid w:val="00C510D7"/>
    <w:rsid w:val="00C53803"/>
    <w:rsid w:val="00C6265B"/>
    <w:rsid w:val="00C700AC"/>
    <w:rsid w:val="00C70B8F"/>
    <w:rsid w:val="00C71CA5"/>
    <w:rsid w:val="00C817D7"/>
    <w:rsid w:val="00C842A2"/>
    <w:rsid w:val="00C91D2C"/>
    <w:rsid w:val="00C9290A"/>
    <w:rsid w:val="00C96C09"/>
    <w:rsid w:val="00CA1A00"/>
    <w:rsid w:val="00CA5141"/>
    <w:rsid w:val="00CA5858"/>
    <w:rsid w:val="00CA740B"/>
    <w:rsid w:val="00CB2C8B"/>
    <w:rsid w:val="00CB6327"/>
    <w:rsid w:val="00CB68B6"/>
    <w:rsid w:val="00CC1398"/>
    <w:rsid w:val="00CC478F"/>
    <w:rsid w:val="00CC549E"/>
    <w:rsid w:val="00CC661A"/>
    <w:rsid w:val="00CC6D0E"/>
    <w:rsid w:val="00CD1A67"/>
    <w:rsid w:val="00CD3E9A"/>
    <w:rsid w:val="00CD3F65"/>
    <w:rsid w:val="00CD5059"/>
    <w:rsid w:val="00CE0A53"/>
    <w:rsid w:val="00CE1B86"/>
    <w:rsid w:val="00CE7325"/>
    <w:rsid w:val="00CE7E8D"/>
    <w:rsid w:val="00CF2E0C"/>
    <w:rsid w:val="00CF3893"/>
    <w:rsid w:val="00CF66AB"/>
    <w:rsid w:val="00D02B62"/>
    <w:rsid w:val="00D048F7"/>
    <w:rsid w:val="00D05649"/>
    <w:rsid w:val="00D124D6"/>
    <w:rsid w:val="00D1481D"/>
    <w:rsid w:val="00D16C7B"/>
    <w:rsid w:val="00D170E3"/>
    <w:rsid w:val="00D17560"/>
    <w:rsid w:val="00D209B8"/>
    <w:rsid w:val="00D21541"/>
    <w:rsid w:val="00D236CF"/>
    <w:rsid w:val="00D3389B"/>
    <w:rsid w:val="00D33D11"/>
    <w:rsid w:val="00D34650"/>
    <w:rsid w:val="00D3624A"/>
    <w:rsid w:val="00D40460"/>
    <w:rsid w:val="00D40D76"/>
    <w:rsid w:val="00D418E2"/>
    <w:rsid w:val="00D424C1"/>
    <w:rsid w:val="00D42AA6"/>
    <w:rsid w:val="00D45DB8"/>
    <w:rsid w:val="00D46811"/>
    <w:rsid w:val="00D5023A"/>
    <w:rsid w:val="00D51442"/>
    <w:rsid w:val="00D51912"/>
    <w:rsid w:val="00D559F6"/>
    <w:rsid w:val="00D5697B"/>
    <w:rsid w:val="00D57CD7"/>
    <w:rsid w:val="00D62399"/>
    <w:rsid w:val="00D708CD"/>
    <w:rsid w:val="00D71D06"/>
    <w:rsid w:val="00D74C74"/>
    <w:rsid w:val="00D7794C"/>
    <w:rsid w:val="00D779B2"/>
    <w:rsid w:val="00D77AA7"/>
    <w:rsid w:val="00D8052F"/>
    <w:rsid w:val="00D814E2"/>
    <w:rsid w:val="00D83377"/>
    <w:rsid w:val="00D8377C"/>
    <w:rsid w:val="00D841B7"/>
    <w:rsid w:val="00D85E95"/>
    <w:rsid w:val="00D8625D"/>
    <w:rsid w:val="00DA1F7F"/>
    <w:rsid w:val="00DA2B31"/>
    <w:rsid w:val="00DA5603"/>
    <w:rsid w:val="00DA5750"/>
    <w:rsid w:val="00DA7E3C"/>
    <w:rsid w:val="00DA7FD7"/>
    <w:rsid w:val="00DB0AB8"/>
    <w:rsid w:val="00DB3DF6"/>
    <w:rsid w:val="00DB7AC9"/>
    <w:rsid w:val="00DC2872"/>
    <w:rsid w:val="00DC7B24"/>
    <w:rsid w:val="00DD0B7A"/>
    <w:rsid w:val="00DD2352"/>
    <w:rsid w:val="00DE291E"/>
    <w:rsid w:val="00DF001E"/>
    <w:rsid w:val="00DF527E"/>
    <w:rsid w:val="00DF6172"/>
    <w:rsid w:val="00DF6FD7"/>
    <w:rsid w:val="00E00725"/>
    <w:rsid w:val="00E04194"/>
    <w:rsid w:val="00E05079"/>
    <w:rsid w:val="00E05719"/>
    <w:rsid w:val="00E06CB2"/>
    <w:rsid w:val="00E0795C"/>
    <w:rsid w:val="00E13B81"/>
    <w:rsid w:val="00E1710D"/>
    <w:rsid w:val="00E177B8"/>
    <w:rsid w:val="00E17AC8"/>
    <w:rsid w:val="00E245A9"/>
    <w:rsid w:val="00E3093F"/>
    <w:rsid w:val="00E313CE"/>
    <w:rsid w:val="00E320A8"/>
    <w:rsid w:val="00E335FA"/>
    <w:rsid w:val="00E40208"/>
    <w:rsid w:val="00E407DB"/>
    <w:rsid w:val="00E4151D"/>
    <w:rsid w:val="00E55019"/>
    <w:rsid w:val="00E56277"/>
    <w:rsid w:val="00E56865"/>
    <w:rsid w:val="00E57243"/>
    <w:rsid w:val="00E57B3A"/>
    <w:rsid w:val="00E57C8B"/>
    <w:rsid w:val="00E60B4B"/>
    <w:rsid w:val="00E62C5D"/>
    <w:rsid w:val="00E66196"/>
    <w:rsid w:val="00E66639"/>
    <w:rsid w:val="00E66E4C"/>
    <w:rsid w:val="00E70526"/>
    <w:rsid w:val="00E70E4D"/>
    <w:rsid w:val="00E727D2"/>
    <w:rsid w:val="00E73CB8"/>
    <w:rsid w:val="00E7578E"/>
    <w:rsid w:val="00E8318E"/>
    <w:rsid w:val="00E831B0"/>
    <w:rsid w:val="00E85B26"/>
    <w:rsid w:val="00E8648F"/>
    <w:rsid w:val="00E96337"/>
    <w:rsid w:val="00E96B2D"/>
    <w:rsid w:val="00EA23E8"/>
    <w:rsid w:val="00EA2D19"/>
    <w:rsid w:val="00EA32DE"/>
    <w:rsid w:val="00EA475E"/>
    <w:rsid w:val="00EA5D9F"/>
    <w:rsid w:val="00EB5A0F"/>
    <w:rsid w:val="00EB5FAF"/>
    <w:rsid w:val="00EB62AE"/>
    <w:rsid w:val="00EC61B4"/>
    <w:rsid w:val="00ED20C1"/>
    <w:rsid w:val="00ED78A5"/>
    <w:rsid w:val="00EE0D9B"/>
    <w:rsid w:val="00EE27D3"/>
    <w:rsid w:val="00EE48B3"/>
    <w:rsid w:val="00EF0CC7"/>
    <w:rsid w:val="00EF1DED"/>
    <w:rsid w:val="00EF355D"/>
    <w:rsid w:val="00EF5A5C"/>
    <w:rsid w:val="00EF6C31"/>
    <w:rsid w:val="00F00907"/>
    <w:rsid w:val="00F03542"/>
    <w:rsid w:val="00F046F1"/>
    <w:rsid w:val="00F109F3"/>
    <w:rsid w:val="00F110A7"/>
    <w:rsid w:val="00F12254"/>
    <w:rsid w:val="00F12B69"/>
    <w:rsid w:val="00F15F1C"/>
    <w:rsid w:val="00F17538"/>
    <w:rsid w:val="00F213C7"/>
    <w:rsid w:val="00F2608B"/>
    <w:rsid w:val="00F3199F"/>
    <w:rsid w:val="00F34069"/>
    <w:rsid w:val="00F34E8D"/>
    <w:rsid w:val="00F3586F"/>
    <w:rsid w:val="00F402CC"/>
    <w:rsid w:val="00F418FF"/>
    <w:rsid w:val="00F43009"/>
    <w:rsid w:val="00F458B6"/>
    <w:rsid w:val="00F47519"/>
    <w:rsid w:val="00F47AD0"/>
    <w:rsid w:val="00F513B5"/>
    <w:rsid w:val="00F53BD1"/>
    <w:rsid w:val="00F5448E"/>
    <w:rsid w:val="00F56DCF"/>
    <w:rsid w:val="00F57E4B"/>
    <w:rsid w:val="00F61286"/>
    <w:rsid w:val="00F6184D"/>
    <w:rsid w:val="00F635C1"/>
    <w:rsid w:val="00F65488"/>
    <w:rsid w:val="00F659EC"/>
    <w:rsid w:val="00F6767D"/>
    <w:rsid w:val="00F67CE8"/>
    <w:rsid w:val="00F74361"/>
    <w:rsid w:val="00F771CC"/>
    <w:rsid w:val="00F83AF0"/>
    <w:rsid w:val="00F92424"/>
    <w:rsid w:val="00F932D3"/>
    <w:rsid w:val="00F938B4"/>
    <w:rsid w:val="00F96059"/>
    <w:rsid w:val="00F9699B"/>
    <w:rsid w:val="00F9712F"/>
    <w:rsid w:val="00F97135"/>
    <w:rsid w:val="00FB16F9"/>
    <w:rsid w:val="00FB4137"/>
    <w:rsid w:val="00FC0D9A"/>
    <w:rsid w:val="00FC32C1"/>
    <w:rsid w:val="00FC422F"/>
    <w:rsid w:val="00FC4287"/>
    <w:rsid w:val="00FC57BF"/>
    <w:rsid w:val="00FC60BE"/>
    <w:rsid w:val="00FC72CB"/>
    <w:rsid w:val="00FD07CB"/>
    <w:rsid w:val="00FD264D"/>
    <w:rsid w:val="00FD3042"/>
    <w:rsid w:val="00FD6CF4"/>
    <w:rsid w:val="00FE1A3C"/>
    <w:rsid w:val="00FE2E71"/>
    <w:rsid w:val="00FE6F14"/>
    <w:rsid w:val="00FE76CC"/>
    <w:rsid w:val="00FF0ED8"/>
    <w:rsid w:val="00FF1102"/>
    <w:rsid w:val="00FF5536"/>
    <w:rsid w:val="0131EA5E"/>
    <w:rsid w:val="0132FB00"/>
    <w:rsid w:val="019EBB9F"/>
    <w:rsid w:val="01CF79CA"/>
    <w:rsid w:val="01D69D20"/>
    <w:rsid w:val="024919DF"/>
    <w:rsid w:val="0254D88E"/>
    <w:rsid w:val="02826F3C"/>
    <w:rsid w:val="02B73981"/>
    <w:rsid w:val="02BE4F27"/>
    <w:rsid w:val="02C83DA3"/>
    <w:rsid w:val="02DC6EFF"/>
    <w:rsid w:val="02E243C2"/>
    <w:rsid w:val="034E6343"/>
    <w:rsid w:val="03C06A4C"/>
    <w:rsid w:val="03DC7B36"/>
    <w:rsid w:val="045DDBAD"/>
    <w:rsid w:val="04899A18"/>
    <w:rsid w:val="051F0664"/>
    <w:rsid w:val="05B9F034"/>
    <w:rsid w:val="05BC218A"/>
    <w:rsid w:val="060BCB56"/>
    <w:rsid w:val="06ADEDAC"/>
    <w:rsid w:val="07CF343B"/>
    <w:rsid w:val="07F75C00"/>
    <w:rsid w:val="08058511"/>
    <w:rsid w:val="0817A3A7"/>
    <w:rsid w:val="08249362"/>
    <w:rsid w:val="098DC486"/>
    <w:rsid w:val="0AA31F59"/>
    <w:rsid w:val="0AD62938"/>
    <w:rsid w:val="0B3289B8"/>
    <w:rsid w:val="0B6DE1CA"/>
    <w:rsid w:val="0B81EBF8"/>
    <w:rsid w:val="0B8C6C0D"/>
    <w:rsid w:val="0BB89994"/>
    <w:rsid w:val="0BEAD2B9"/>
    <w:rsid w:val="0BF05E3D"/>
    <w:rsid w:val="0C0884B9"/>
    <w:rsid w:val="0C48C785"/>
    <w:rsid w:val="0CA08CEB"/>
    <w:rsid w:val="0CA12C6B"/>
    <w:rsid w:val="0CD4A0EB"/>
    <w:rsid w:val="0D2AB83D"/>
    <w:rsid w:val="0D2B24A4"/>
    <w:rsid w:val="0D3170A7"/>
    <w:rsid w:val="0D3ED21C"/>
    <w:rsid w:val="0D7417DF"/>
    <w:rsid w:val="0DFE1C87"/>
    <w:rsid w:val="0E2BB927"/>
    <w:rsid w:val="0E4546EA"/>
    <w:rsid w:val="0E5A19DB"/>
    <w:rsid w:val="0F339B93"/>
    <w:rsid w:val="0F58774A"/>
    <w:rsid w:val="0F89B6B3"/>
    <w:rsid w:val="0F8A9F56"/>
    <w:rsid w:val="0FA3CC91"/>
    <w:rsid w:val="10254BBD"/>
    <w:rsid w:val="10429948"/>
    <w:rsid w:val="109DB8E6"/>
    <w:rsid w:val="116808D5"/>
    <w:rsid w:val="11C9B294"/>
    <w:rsid w:val="11DF392A"/>
    <w:rsid w:val="120C0EB7"/>
    <w:rsid w:val="124071AF"/>
    <w:rsid w:val="125BEB07"/>
    <w:rsid w:val="12A06926"/>
    <w:rsid w:val="1359729F"/>
    <w:rsid w:val="135C68D4"/>
    <w:rsid w:val="139AD070"/>
    <w:rsid w:val="13B3C617"/>
    <w:rsid w:val="154736AC"/>
    <w:rsid w:val="15601904"/>
    <w:rsid w:val="15B36D48"/>
    <w:rsid w:val="15D14427"/>
    <w:rsid w:val="15DCA3AA"/>
    <w:rsid w:val="164C79CE"/>
    <w:rsid w:val="1667095F"/>
    <w:rsid w:val="16D0312B"/>
    <w:rsid w:val="16E45D7D"/>
    <w:rsid w:val="1742195F"/>
    <w:rsid w:val="17A198BA"/>
    <w:rsid w:val="17B5064F"/>
    <w:rsid w:val="17E7BFFB"/>
    <w:rsid w:val="18468E1F"/>
    <w:rsid w:val="184B8FFD"/>
    <w:rsid w:val="18B2F806"/>
    <w:rsid w:val="18BF7EFC"/>
    <w:rsid w:val="19EA8E60"/>
    <w:rsid w:val="1A2EECD1"/>
    <w:rsid w:val="1A4746C8"/>
    <w:rsid w:val="1A4FE92A"/>
    <w:rsid w:val="1A8AF47B"/>
    <w:rsid w:val="1AA9910A"/>
    <w:rsid w:val="1AC94187"/>
    <w:rsid w:val="1B0510B8"/>
    <w:rsid w:val="1B7DECE6"/>
    <w:rsid w:val="1B9FBF08"/>
    <w:rsid w:val="1BADE2A4"/>
    <w:rsid w:val="1C7AFFB5"/>
    <w:rsid w:val="1D485710"/>
    <w:rsid w:val="1E47CD16"/>
    <w:rsid w:val="1E5AB1F2"/>
    <w:rsid w:val="1F6A4FFE"/>
    <w:rsid w:val="1F761DB1"/>
    <w:rsid w:val="1FD79B96"/>
    <w:rsid w:val="201ED0B5"/>
    <w:rsid w:val="20401441"/>
    <w:rsid w:val="204355B0"/>
    <w:rsid w:val="20951254"/>
    <w:rsid w:val="20B4CEF3"/>
    <w:rsid w:val="21407F46"/>
    <w:rsid w:val="21596F80"/>
    <w:rsid w:val="21D14DB6"/>
    <w:rsid w:val="222A6687"/>
    <w:rsid w:val="224E07A7"/>
    <w:rsid w:val="22A16775"/>
    <w:rsid w:val="22C84B26"/>
    <w:rsid w:val="22D8F290"/>
    <w:rsid w:val="2343CAA5"/>
    <w:rsid w:val="237477A3"/>
    <w:rsid w:val="23C7623B"/>
    <w:rsid w:val="24454CAB"/>
    <w:rsid w:val="246875CB"/>
    <w:rsid w:val="256A1174"/>
    <w:rsid w:val="25FD547A"/>
    <w:rsid w:val="262CF35B"/>
    <w:rsid w:val="2665C7DE"/>
    <w:rsid w:val="26A94A66"/>
    <w:rsid w:val="26E72DB8"/>
    <w:rsid w:val="2758FE07"/>
    <w:rsid w:val="27749514"/>
    <w:rsid w:val="28A4E377"/>
    <w:rsid w:val="28B67AEF"/>
    <w:rsid w:val="291FC3FC"/>
    <w:rsid w:val="2960F50E"/>
    <w:rsid w:val="29717406"/>
    <w:rsid w:val="2981E791"/>
    <w:rsid w:val="298DD2B8"/>
    <w:rsid w:val="2A794F61"/>
    <w:rsid w:val="2A8440D0"/>
    <w:rsid w:val="2A930D79"/>
    <w:rsid w:val="2B21BE38"/>
    <w:rsid w:val="2BE80611"/>
    <w:rsid w:val="2C7E59B5"/>
    <w:rsid w:val="2C93991C"/>
    <w:rsid w:val="2CB7E069"/>
    <w:rsid w:val="2D594192"/>
    <w:rsid w:val="2D5C930C"/>
    <w:rsid w:val="2D89F2CF"/>
    <w:rsid w:val="2DDCAEAA"/>
    <w:rsid w:val="2E84BF61"/>
    <w:rsid w:val="2EB099F1"/>
    <w:rsid w:val="2F7035EF"/>
    <w:rsid w:val="2F94C599"/>
    <w:rsid w:val="300CB990"/>
    <w:rsid w:val="304968F2"/>
    <w:rsid w:val="3117812A"/>
    <w:rsid w:val="31DFF976"/>
    <w:rsid w:val="322D936C"/>
    <w:rsid w:val="3239012A"/>
    <w:rsid w:val="328433EA"/>
    <w:rsid w:val="32DAA079"/>
    <w:rsid w:val="32E12A9B"/>
    <w:rsid w:val="333B60EA"/>
    <w:rsid w:val="33624DE6"/>
    <w:rsid w:val="336F71A1"/>
    <w:rsid w:val="3399DE8C"/>
    <w:rsid w:val="33D62876"/>
    <w:rsid w:val="34230F9D"/>
    <w:rsid w:val="34A06EC8"/>
    <w:rsid w:val="34AFD058"/>
    <w:rsid w:val="353590BF"/>
    <w:rsid w:val="3574E5A7"/>
    <w:rsid w:val="35CAD49B"/>
    <w:rsid w:val="365765D9"/>
    <w:rsid w:val="369DE90F"/>
    <w:rsid w:val="36C88D9B"/>
    <w:rsid w:val="3730ECE2"/>
    <w:rsid w:val="374337F8"/>
    <w:rsid w:val="37C7FF87"/>
    <w:rsid w:val="37E6AB8F"/>
    <w:rsid w:val="380AF949"/>
    <w:rsid w:val="38B6E5B3"/>
    <w:rsid w:val="397B678C"/>
    <w:rsid w:val="397B9521"/>
    <w:rsid w:val="3A01328A"/>
    <w:rsid w:val="3A0E7869"/>
    <w:rsid w:val="3A857650"/>
    <w:rsid w:val="3AAE37FC"/>
    <w:rsid w:val="3B442C14"/>
    <w:rsid w:val="3B6C6A40"/>
    <w:rsid w:val="3C08776D"/>
    <w:rsid w:val="3C1C8BA9"/>
    <w:rsid w:val="3C41F2FF"/>
    <w:rsid w:val="3C673E2D"/>
    <w:rsid w:val="3DEA234C"/>
    <w:rsid w:val="3E142432"/>
    <w:rsid w:val="3E7385AF"/>
    <w:rsid w:val="3F04A563"/>
    <w:rsid w:val="3F3BDEA8"/>
    <w:rsid w:val="3F5F163C"/>
    <w:rsid w:val="3F6E0405"/>
    <w:rsid w:val="3F8BDF14"/>
    <w:rsid w:val="3FF4C534"/>
    <w:rsid w:val="4016AFCE"/>
    <w:rsid w:val="403809BA"/>
    <w:rsid w:val="4073645F"/>
    <w:rsid w:val="40B28447"/>
    <w:rsid w:val="40B6AC3E"/>
    <w:rsid w:val="40E46A91"/>
    <w:rsid w:val="41100235"/>
    <w:rsid w:val="41166477"/>
    <w:rsid w:val="41199888"/>
    <w:rsid w:val="41933F64"/>
    <w:rsid w:val="44814CE1"/>
    <w:rsid w:val="452CEA87"/>
    <w:rsid w:val="45A66893"/>
    <w:rsid w:val="460C988B"/>
    <w:rsid w:val="4799C8F6"/>
    <w:rsid w:val="486C628D"/>
    <w:rsid w:val="48D11F09"/>
    <w:rsid w:val="48DF4A7C"/>
    <w:rsid w:val="494D2E3D"/>
    <w:rsid w:val="49B901A5"/>
    <w:rsid w:val="49E29D50"/>
    <w:rsid w:val="49F2E6AF"/>
    <w:rsid w:val="4A77DADE"/>
    <w:rsid w:val="4AE50E03"/>
    <w:rsid w:val="4BA8B36A"/>
    <w:rsid w:val="4BAA7657"/>
    <w:rsid w:val="4BFF4E49"/>
    <w:rsid w:val="4C06436A"/>
    <w:rsid w:val="4C7A50CD"/>
    <w:rsid w:val="4D3DE12D"/>
    <w:rsid w:val="4D4CADA2"/>
    <w:rsid w:val="4DA1E07E"/>
    <w:rsid w:val="4E840F3B"/>
    <w:rsid w:val="4EAE1D30"/>
    <w:rsid w:val="4EB0C98C"/>
    <w:rsid w:val="4F5C80DD"/>
    <w:rsid w:val="4F71D24E"/>
    <w:rsid w:val="50117561"/>
    <w:rsid w:val="507438C7"/>
    <w:rsid w:val="50ADD9BF"/>
    <w:rsid w:val="522233F8"/>
    <w:rsid w:val="526141DE"/>
    <w:rsid w:val="52B43A68"/>
    <w:rsid w:val="52B62745"/>
    <w:rsid w:val="52BD125B"/>
    <w:rsid w:val="5327CA8F"/>
    <w:rsid w:val="5358142B"/>
    <w:rsid w:val="53E3DB47"/>
    <w:rsid w:val="53F5DDA9"/>
    <w:rsid w:val="5468328E"/>
    <w:rsid w:val="5472D201"/>
    <w:rsid w:val="551ED9A1"/>
    <w:rsid w:val="556F4528"/>
    <w:rsid w:val="55FB856E"/>
    <w:rsid w:val="568E3E21"/>
    <w:rsid w:val="56D3CD11"/>
    <w:rsid w:val="577E8238"/>
    <w:rsid w:val="57A0C030"/>
    <w:rsid w:val="57F90F38"/>
    <w:rsid w:val="580ADEF0"/>
    <w:rsid w:val="587872AB"/>
    <w:rsid w:val="58ADDE52"/>
    <w:rsid w:val="58C59AFE"/>
    <w:rsid w:val="59599542"/>
    <w:rsid w:val="5A5AFD3C"/>
    <w:rsid w:val="5A60DA68"/>
    <w:rsid w:val="5A616A8B"/>
    <w:rsid w:val="5A89148F"/>
    <w:rsid w:val="5AFE481D"/>
    <w:rsid w:val="5B2BFB34"/>
    <w:rsid w:val="5B2E7E37"/>
    <w:rsid w:val="5B7BE69E"/>
    <w:rsid w:val="5BC03F79"/>
    <w:rsid w:val="5BF0269A"/>
    <w:rsid w:val="5C19D352"/>
    <w:rsid w:val="5C40DE89"/>
    <w:rsid w:val="5D7EADF2"/>
    <w:rsid w:val="5D99EB04"/>
    <w:rsid w:val="5E4F342C"/>
    <w:rsid w:val="5F8E7223"/>
    <w:rsid w:val="5FA59D0A"/>
    <w:rsid w:val="5FAC716C"/>
    <w:rsid w:val="601DE36E"/>
    <w:rsid w:val="6067F7CF"/>
    <w:rsid w:val="60CF2BE4"/>
    <w:rsid w:val="6158A9D8"/>
    <w:rsid w:val="620058C7"/>
    <w:rsid w:val="62201514"/>
    <w:rsid w:val="63539785"/>
    <w:rsid w:val="638735FC"/>
    <w:rsid w:val="639BF57A"/>
    <w:rsid w:val="63B626C2"/>
    <w:rsid w:val="64BDA71C"/>
    <w:rsid w:val="650F29C2"/>
    <w:rsid w:val="652CA05C"/>
    <w:rsid w:val="65461DCD"/>
    <w:rsid w:val="65D040A3"/>
    <w:rsid w:val="660B4B25"/>
    <w:rsid w:val="662CE2EF"/>
    <w:rsid w:val="66BC0DCD"/>
    <w:rsid w:val="66D0FE8F"/>
    <w:rsid w:val="6735102D"/>
    <w:rsid w:val="6775EF24"/>
    <w:rsid w:val="67C52CD0"/>
    <w:rsid w:val="68B3C5E0"/>
    <w:rsid w:val="68F78AD1"/>
    <w:rsid w:val="6976E792"/>
    <w:rsid w:val="697BF0C4"/>
    <w:rsid w:val="6A1F2606"/>
    <w:rsid w:val="6A764D9B"/>
    <w:rsid w:val="6A900D80"/>
    <w:rsid w:val="6AA801B8"/>
    <w:rsid w:val="6AB362BD"/>
    <w:rsid w:val="6AD8EC29"/>
    <w:rsid w:val="6B13505E"/>
    <w:rsid w:val="6B58E01C"/>
    <w:rsid w:val="6B7EA953"/>
    <w:rsid w:val="6C935411"/>
    <w:rsid w:val="6E1458F0"/>
    <w:rsid w:val="6E9D4104"/>
    <w:rsid w:val="6F047B86"/>
    <w:rsid w:val="7019604F"/>
    <w:rsid w:val="70541EA2"/>
    <w:rsid w:val="705BC289"/>
    <w:rsid w:val="70E1A24D"/>
    <w:rsid w:val="70FE290B"/>
    <w:rsid w:val="7137CB69"/>
    <w:rsid w:val="716A4C5C"/>
    <w:rsid w:val="7175EE65"/>
    <w:rsid w:val="720F0C89"/>
    <w:rsid w:val="72119A7B"/>
    <w:rsid w:val="727885D0"/>
    <w:rsid w:val="72925F89"/>
    <w:rsid w:val="72D1C5C6"/>
    <w:rsid w:val="73977179"/>
    <w:rsid w:val="73C4251B"/>
    <w:rsid w:val="73DEAB5C"/>
    <w:rsid w:val="7402C8CE"/>
    <w:rsid w:val="753CB12C"/>
    <w:rsid w:val="7597F1F9"/>
    <w:rsid w:val="75E50678"/>
    <w:rsid w:val="76052684"/>
    <w:rsid w:val="76211A4C"/>
    <w:rsid w:val="7656B943"/>
    <w:rsid w:val="765B945E"/>
    <w:rsid w:val="76EC04FD"/>
    <w:rsid w:val="77311E29"/>
    <w:rsid w:val="777145E7"/>
    <w:rsid w:val="77C7A080"/>
    <w:rsid w:val="78266C8D"/>
    <w:rsid w:val="78471B20"/>
    <w:rsid w:val="786F6471"/>
    <w:rsid w:val="78D2EA8B"/>
    <w:rsid w:val="7940CB46"/>
    <w:rsid w:val="794B3418"/>
    <w:rsid w:val="79E9337B"/>
    <w:rsid w:val="79F9A4EB"/>
    <w:rsid w:val="7A562541"/>
    <w:rsid w:val="7A911A04"/>
    <w:rsid w:val="7AF1830C"/>
    <w:rsid w:val="7B1ED415"/>
    <w:rsid w:val="7B57E35E"/>
    <w:rsid w:val="7B82BC65"/>
    <w:rsid w:val="7BC64DE5"/>
    <w:rsid w:val="7C7910D2"/>
    <w:rsid w:val="7CFC28CF"/>
    <w:rsid w:val="7D2FFB6F"/>
    <w:rsid w:val="7E7CE05F"/>
    <w:rsid w:val="7E815E87"/>
    <w:rsid w:val="7EAD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C216B"/>
  <w15:docId w15:val="{9C38A94E-0A9F-4297-9414-B2069A6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FD"/>
    <w:rPr>
      <w:rFonts w:ascii="Times New Roman" w:eastAsiaTheme="minorHAnsi" w:hAnsi="Times New Roman"/>
      <w:sz w:val="24"/>
      <w:szCs w:val="24"/>
    </w:rPr>
  </w:style>
  <w:style w:type="paragraph" w:styleId="Heading1">
    <w:name w:val="heading 1"/>
    <w:basedOn w:val="Normal"/>
    <w:next w:val="Normal"/>
    <w:link w:val="Heading1Char"/>
    <w:uiPriority w:val="9"/>
    <w:qFormat/>
    <w:rsid w:val="001E50C0"/>
    <w:pPr>
      <w:spacing w:before="480" w:line="276" w:lineRule="auto"/>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E50C0"/>
    <w:pPr>
      <w:spacing w:before="200" w:line="276" w:lineRule="auto"/>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1E50C0"/>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1E50C0"/>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1E50C0"/>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1E50C0"/>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1E50C0"/>
    <w:pPr>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1E50C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50C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spacing w:after="200" w:line="276" w:lineRule="auto"/>
      <w:ind w:left="483" w:hanging="483"/>
    </w:pPr>
    <w:rPr>
      <w:rFonts w:ascii="Calibri" w:eastAsia="Times New Roman" w:hAnsi="Calibri"/>
      <w:sz w:val="22"/>
      <w:szCs w:val="22"/>
      <w:lang w:bidi="en-US"/>
    </w:r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spacing w:after="200" w:line="276" w:lineRule="auto"/>
    </w:pPr>
    <w:rPr>
      <w:rFonts w:ascii="Calibri" w:eastAsia="Times New Roman" w:hAnsi="Calibri"/>
      <w:sz w:val="22"/>
      <w:szCs w:val="22"/>
      <w:lang w:bidi="en-US"/>
    </w:rPr>
  </w:style>
  <w:style w:type="paragraph" w:styleId="Header">
    <w:name w:val="header"/>
    <w:basedOn w:val="Normal"/>
    <w:link w:val="HeaderChar"/>
    <w:rsid w:val="00ED78A5"/>
    <w:pPr>
      <w:tabs>
        <w:tab w:val="center" w:pos="4252"/>
        <w:tab w:val="right" w:pos="8504"/>
      </w:tabs>
      <w:spacing w:after="200" w:line="276" w:lineRule="auto"/>
    </w:pPr>
    <w:rPr>
      <w:rFonts w:ascii="Calibri" w:eastAsia="Times New Roman" w:hAnsi="Calibri"/>
      <w:sz w:val="22"/>
      <w:szCs w:val="22"/>
      <w:lang w:bidi="en-US"/>
    </w:r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ufzählung Spiegelstrich"/>
    <w:basedOn w:val="Normal"/>
    <w:link w:val="ListParagraphChar"/>
    <w:uiPriority w:val="34"/>
    <w:qFormat/>
    <w:rsid w:val="001E50C0"/>
    <w:pPr>
      <w:spacing w:after="200" w:line="276" w:lineRule="auto"/>
      <w:ind w:left="720"/>
      <w:contextualSpacing/>
    </w:pPr>
    <w:rPr>
      <w:rFonts w:ascii="Calibri" w:eastAsia="Times New Roman" w:hAnsi="Calibri"/>
      <w:sz w:val="22"/>
      <w:szCs w:val="22"/>
      <w:lang w:bidi="en-US"/>
    </w:r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spacing w:after="200" w:line="276" w:lineRule="auto"/>
      <w:jc w:val="both"/>
    </w:pPr>
    <w:rPr>
      <w:rFonts w:ascii="Calibri" w:eastAsia="Times New Roman" w:hAnsi="Calibri" w:cs="Arial"/>
      <w:lang w:bidi="en-US"/>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after="200" w:line="295" w:lineRule="exact"/>
    </w:pPr>
    <w:rPr>
      <w:rFonts w:ascii="Calibri" w:eastAsia="Times New Roman" w:hAnsi="Calibri" w:cs="Arial"/>
      <w:lang w:bidi="en-US"/>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rPr>
      <w:rFonts w:ascii="Calibri" w:eastAsia="Times New Roman" w:hAnsi="Calibri"/>
      <w:sz w:val="22"/>
      <w:szCs w:val="22"/>
      <w:lang w:bidi="en-US"/>
    </w:rPr>
  </w:style>
  <w:style w:type="paragraph" w:styleId="Quote">
    <w:name w:val="Quote"/>
    <w:basedOn w:val="Normal"/>
    <w:next w:val="Normal"/>
    <w:link w:val="QuoteChar"/>
    <w:uiPriority w:val="29"/>
    <w:qFormat/>
    <w:rsid w:val="001E50C0"/>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3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rPr>
      <w:rFonts w:ascii="Calibri" w:hAnsi="Calibri" w:cstheme="minorBidi"/>
      <w:sz w:val="22"/>
      <w:szCs w:val="21"/>
      <w:lang w:val="de-DE"/>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styleId="FootnoteText">
    <w:name w:val="footnote text"/>
    <w:aliases w:val="FOOTNOTES,fn,single space,Footnote Text Char1 Char,Footnote Text Char Char Char,Footnote Text Char1 Char Char Char,ft Char Char Char Char,Geneva 9 Char Char Char Char,Font: Geneva 9 Char Char Char Char,ft,Footnote Text2"/>
    <w:basedOn w:val="Normal"/>
    <w:link w:val="FootnoteTextChar"/>
    <w:qFormat/>
    <w:rsid w:val="00541B79"/>
    <w:pPr>
      <w:spacing w:before="120"/>
      <w:ind w:left="284" w:hanging="284"/>
      <w:jc w:val="both"/>
    </w:pPr>
    <w:rPr>
      <w:rFonts w:eastAsia="Times New Roman"/>
      <w:sz w:val="20"/>
      <w:szCs w:val="20"/>
      <w:lang w:val="en-GB"/>
    </w:rPr>
  </w:style>
  <w:style w:type="character" w:customStyle="1" w:styleId="FootnoteTextChar">
    <w:name w:val="Footnote Text Char"/>
    <w:aliases w:val="FOOTNOTES Char,fn Char,single space Char,Footnote Text Char1 Char Char,Footnote Text Char Char Char Char,Footnote Text Char1 Char Char Char Char,ft Char Char Char Char Char,Geneva 9 Char Char Char Char Char,ft Char,Footnote Text2 Char"/>
    <w:basedOn w:val="DefaultParagraphFont"/>
    <w:link w:val="FootnoteText"/>
    <w:uiPriority w:val="99"/>
    <w:rsid w:val="00541B79"/>
    <w:rPr>
      <w:rFonts w:ascii="Times New Roman" w:hAnsi="Times New Roman"/>
      <w:lang w:val="en-GB"/>
    </w:rPr>
  </w:style>
  <w:style w:type="character" w:styleId="FootnoteReference">
    <w:name w:val="footnote reference"/>
    <w:basedOn w:val="DefaultParagraphFont"/>
    <w:link w:val="Char2"/>
    <w:uiPriority w:val="99"/>
    <w:qFormat/>
    <w:rsid w:val="00541B79"/>
    <w:rPr>
      <w:sz w:val="24"/>
      <w:vertAlign w:val="superscript"/>
    </w:rPr>
  </w:style>
  <w:style w:type="paragraph" w:customStyle="1" w:styleId="Char2">
    <w:name w:val="Char2"/>
    <w:basedOn w:val="Normal"/>
    <w:link w:val="FootnoteReference"/>
    <w:uiPriority w:val="99"/>
    <w:rsid w:val="00541B79"/>
    <w:pPr>
      <w:spacing w:before="120" w:after="160" w:line="240" w:lineRule="exact"/>
    </w:pPr>
    <w:rPr>
      <w:rFonts w:ascii="Calibri" w:eastAsia="Times New Roman" w:hAnsi="Calibri"/>
      <w:szCs w:val="20"/>
      <w:vertAlign w:val="superscript"/>
    </w:rPr>
  </w:style>
  <w:style w:type="paragraph" w:styleId="BodyText">
    <w:name w:val="Body Text"/>
    <w:basedOn w:val="Normal"/>
    <w:link w:val="BodyTextChar"/>
    <w:uiPriority w:val="1"/>
    <w:qFormat/>
    <w:rsid w:val="00BC7FD7"/>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BC7FD7"/>
    <w:rPr>
      <w:rFonts w:ascii="Arial" w:eastAsia="Arial" w:hAnsi="Arial" w:cs="Arial"/>
      <w:sz w:val="22"/>
      <w:szCs w:val="22"/>
    </w:rPr>
  </w:style>
  <w:style w:type="paragraph" w:styleId="BodyText2">
    <w:name w:val="Body Text 2"/>
    <w:basedOn w:val="Normal"/>
    <w:link w:val="BodyText2Char"/>
    <w:uiPriority w:val="99"/>
    <w:semiHidden/>
    <w:unhideWhenUsed/>
    <w:rsid w:val="001070E6"/>
    <w:pPr>
      <w:spacing w:after="120" w:line="480" w:lineRule="auto"/>
    </w:pPr>
  </w:style>
  <w:style w:type="character" w:customStyle="1" w:styleId="BodyText2Char">
    <w:name w:val="Body Text 2 Char"/>
    <w:basedOn w:val="DefaultParagraphFont"/>
    <w:link w:val="BodyText2"/>
    <w:uiPriority w:val="99"/>
    <w:semiHidden/>
    <w:rsid w:val="001070E6"/>
    <w:rPr>
      <w:rFonts w:ascii="Times New Roman" w:eastAsiaTheme="minorHAnsi" w:hAnsi="Times New Roman"/>
      <w:sz w:val="24"/>
      <w:szCs w:val="24"/>
    </w:rPr>
  </w:style>
  <w:style w:type="character" w:customStyle="1" w:styleId="HeaderChar">
    <w:name w:val="Header Char"/>
    <w:basedOn w:val="DefaultParagraphFont"/>
    <w:link w:val="Header"/>
    <w:rsid w:val="00FF5536"/>
    <w:rPr>
      <w:sz w:val="22"/>
      <w:szCs w:val="22"/>
      <w:lang w:bidi="en-US"/>
    </w:rPr>
  </w:style>
  <w:style w:type="character" w:customStyle="1" w:styleId="ListParagraphChar">
    <w:name w:val="List Paragraph Char"/>
    <w:aliases w:val="Aufzählung Spiegelstrich Char"/>
    <w:basedOn w:val="DefaultParagraphFont"/>
    <w:link w:val="ListParagraph"/>
    <w:uiPriority w:val="34"/>
    <w:locked/>
    <w:rsid w:val="00916D9C"/>
    <w:rPr>
      <w:sz w:val="22"/>
      <w:szCs w:val="22"/>
      <w:lang w:bidi="en-US"/>
    </w:rPr>
  </w:style>
  <w:style w:type="paragraph" w:styleId="NormalWeb">
    <w:name w:val="Normal (Web)"/>
    <w:basedOn w:val="Normal"/>
    <w:uiPriority w:val="99"/>
    <w:unhideWhenUsed/>
    <w:rsid w:val="00916D9C"/>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E1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707072460">
      <w:bodyDiv w:val="1"/>
      <w:marLeft w:val="0"/>
      <w:marRight w:val="0"/>
      <w:marTop w:val="0"/>
      <w:marBottom w:val="0"/>
      <w:divBdr>
        <w:top w:val="none" w:sz="0" w:space="0" w:color="auto"/>
        <w:left w:val="none" w:sz="0" w:space="0" w:color="auto"/>
        <w:bottom w:val="none" w:sz="0" w:space="0" w:color="auto"/>
        <w:right w:val="none" w:sz="0" w:space="0" w:color="auto"/>
      </w:divBdr>
    </w:div>
    <w:div w:id="898203087">
      <w:bodyDiv w:val="1"/>
      <w:marLeft w:val="0"/>
      <w:marRight w:val="0"/>
      <w:marTop w:val="0"/>
      <w:marBottom w:val="0"/>
      <w:divBdr>
        <w:top w:val="none" w:sz="0" w:space="0" w:color="auto"/>
        <w:left w:val="none" w:sz="0" w:space="0" w:color="auto"/>
        <w:bottom w:val="none" w:sz="0" w:space="0" w:color="auto"/>
        <w:right w:val="none" w:sz="0" w:space="0" w:color="auto"/>
      </w:divBdr>
      <w:divsChild>
        <w:div w:id="868034007">
          <w:marLeft w:val="216"/>
          <w:marRight w:val="0"/>
          <w:marTop w:val="20"/>
          <w:marBottom w:val="20"/>
          <w:divBdr>
            <w:top w:val="none" w:sz="0" w:space="0" w:color="auto"/>
            <w:left w:val="none" w:sz="0" w:space="0" w:color="auto"/>
            <w:bottom w:val="none" w:sz="0" w:space="0" w:color="auto"/>
            <w:right w:val="none" w:sz="0" w:space="0" w:color="auto"/>
          </w:divBdr>
        </w:div>
      </w:divsChild>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475752356">
      <w:bodyDiv w:val="1"/>
      <w:marLeft w:val="0"/>
      <w:marRight w:val="0"/>
      <w:marTop w:val="0"/>
      <w:marBottom w:val="0"/>
      <w:divBdr>
        <w:top w:val="none" w:sz="0" w:space="0" w:color="auto"/>
        <w:left w:val="none" w:sz="0" w:space="0" w:color="auto"/>
        <w:bottom w:val="none" w:sz="0" w:space="0" w:color="auto"/>
        <w:right w:val="none" w:sz="0" w:space="0" w:color="auto"/>
      </w:divBdr>
    </w:div>
    <w:div w:id="16054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754FA02DCA72488A894E436BA3344B" ma:contentTypeVersion="6" ma:contentTypeDescription="Ein neues Dokument erstellen." ma:contentTypeScope="" ma:versionID="72654017e378c7bd8cc43bf85f42d5ab">
  <xsd:schema xmlns:xsd="http://www.w3.org/2001/XMLSchema" xmlns:xs="http://www.w3.org/2001/XMLSchema" xmlns:p="http://schemas.microsoft.com/office/2006/metadata/properties" xmlns:ns2="3b4ddbec-3349-4c85-93f9-32bd5c8d2b43" xmlns:ns3="d48a697e-fd98-49a0-85bc-f2587ce56d60" targetNamespace="http://schemas.microsoft.com/office/2006/metadata/properties" ma:root="true" ma:fieldsID="14f96c17ccf3d0e71fa0d2d8d5908608" ns2:_="" ns3:_="">
    <xsd:import namespace="3b4ddbec-3349-4c85-93f9-32bd5c8d2b43"/>
    <xsd:import namespace="d48a697e-fd98-49a0-85bc-f2587ce56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a697e-fd98-49a0-85bc-f2587ce56d6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5906B-5B85-4C76-B4E0-32ACBE7DAB29}">
  <ds:schemaRefs>
    <ds:schemaRef ds:uri="http://schemas.microsoft.com/sharepoint/v3/contenttype/forms"/>
  </ds:schemaRefs>
</ds:datastoreItem>
</file>

<file path=customXml/itemProps2.xml><?xml version="1.0" encoding="utf-8"?>
<ds:datastoreItem xmlns:ds="http://schemas.openxmlformats.org/officeDocument/2006/customXml" ds:itemID="{A8C4458F-057D-419E-B848-21CB111EFF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99CA3C-F3FF-4310-9759-7BAAE8A7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d48a697e-fd98-49a0-85bc-f2587ce5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6C773-4BB3-421D-8AD2-C1A27C19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0</TotalTime>
  <Pages>13</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Ellada Martirosyan</cp:lastModifiedBy>
  <cp:revision>16</cp:revision>
  <cp:lastPrinted>2020-10-13T07:57:00Z</cp:lastPrinted>
  <dcterms:created xsi:type="dcterms:W3CDTF">2020-09-03T08:11:00Z</dcterms:created>
  <dcterms:modified xsi:type="dcterms:W3CDTF">2020-10-21T07:26:00Z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0x0101009F754FA02DCA72488A894E436BA3344B</vt:lpwstr>
  </property>
</Properties>
</file>