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BA01" w14:textId="7DD07DD8" w:rsidR="00857F0A" w:rsidRPr="00D20BC6" w:rsidRDefault="00857F0A" w:rsidP="007A42DF">
      <w:pPr>
        <w:tabs>
          <w:tab w:val="left" w:pos="1418"/>
        </w:tabs>
        <w:spacing w:after="120" w:line="264" w:lineRule="auto"/>
        <w:rPr>
          <w:rFonts w:cs="Arial"/>
          <w:b/>
          <w:bCs/>
          <w:szCs w:val="22"/>
        </w:rPr>
      </w:pPr>
      <w:r w:rsidRPr="00D20BC6">
        <w:rPr>
          <w:rFonts w:cs="Arial"/>
          <w:b/>
          <w:bCs/>
          <w:szCs w:val="22"/>
        </w:rPr>
        <w:t>Project:</w:t>
      </w:r>
      <w:r w:rsidRPr="00D20BC6">
        <w:rPr>
          <w:rFonts w:cs="Arial"/>
          <w:b/>
          <w:bCs/>
          <w:szCs w:val="22"/>
        </w:rPr>
        <w:tab/>
      </w:r>
      <w:r w:rsidR="006A3725" w:rsidRPr="00D20BC6">
        <w:rPr>
          <w:rFonts w:cs="Arial"/>
          <w:b/>
          <w:bCs/>
          <w:szCs w:val="22"/>
        </w:rPr>
        <w:t>Good Governance for Local Development in the South Caucasus</w:t>
      </w:r>
    </w:p>
    <w:p w14:paraId="50D85FED" w14:textId="455404B2" w:rsidR="00857F0A" w:rsidRPr="00D20BC6" w:rsidRDefault="00857F0A" w:rsidP="007A42DF">
      <w:pPr>
        <w:tabs>
          <w:tab w:val="left" w:pos="1418"/>
        </w:tabs>
        <w:spacing w:after="120" w:line="264" w:lineRule="auto"/>
        <w:ind w:left="1418" w:hanging="1418"/>
        <w:rPr>
          <w:rFonts w:cs="Arial"/>
          <w:b/>
          <w:bCs/>
          <w:szCs w:val="22"/>
        </w:rPr>
      </w:pPr>
      <w:r w:rsidRPr="00D20BC6">
        <w:rPr>
          <w:rFonts w:cs="Arial"/>
          <w:b/>
          <w:bCs/>
          <w:szCs w:val="22"/>
        </w:rPr>
        <w:t xml:space="preserve">PN: </w:t>
      </w:r>
      <w:r w:rsidRPr="00D20BC6">
        <w:rPr>
          <w:rFonts w:cs="Arial"/>
          <w:b/>
          <w:bCs/>
          <w:szCs w:val="22"/>
        </w:rPr>
        <w:tab/>
      </w:r>
      <w:bookmarkStart w:id="0" w:name="_Hlk32309615"/>
      <w:r w:rsidR="00164ECF" w:rsidRPr="00D20BC6">
        <w:rPr>
          <w:rFonts w:cs="Arial"/>
          <w:b/>
          <w:bCs/>
          <w:szCs w:val="22"/>
        </w:rPr>
        <w:t>19.2204.6-002.00</w:t>
      </w:r>
      <w:r w:rsidR="00564807" w:rsidRPr="00D20BC6">
        <w:rPr>
          <w:rFonts w:cs="Arial"/>
          <w:b/>
          <w:bCs/>
          <w:szCs w:val="22"/>
        </w:rPr>
        <w:t xml:space="preserve"> </w:t>
      </w:r>
      <w:bookmarkEnd w:id="0"/>
    </w:p>
    <w:p w14:paraId="17E4DD58" w14:textId="69EA93C2" w:rsidR="00857F0A" w:rsidRPr="00D20BC6" w:rsidRDefault="00857F0A" w:rsidP="007A42DF">
      <w:pPr>
        <w:tabs>
          <w:tab w:val="left" w:pos="1418"/>
        </w:tabs>
        <w:spacing w:after="120" w:line="264" w:lineRule="auto"/>
        <w:ind w:left="1418" w:hanging="1418"/>
        <w:rPr>
          <w:rFonts w:cs="Arial"/>
          <w:b/>
          <w:bCs/>
          <w:szCs w:val="22"/>
        </w:rPr>
      </w:pPr>
      <w:r w:rsidRPr="00D20BC6">
        <w:rPr>
          <w:rFonts w:cs="Arial"/>
          <w:b/>
          <w:bCs/>
          <w:szCs w:val="22"/>
        </w:rPr>
        <w:t>Mission:</w:t>
      </w:r>
      <w:r w:rsidRPr="00D20BC6">
        <w:rPr>
          <w:rFonts w:cs="Arial"/>
          <w:b/>
          <w:bCs/>
          <w:szCs w:val="22"/>
        </w:rPr>
        <w:tab/>
      </w:r>
      <w:bookmarkStart w:id="1" w:name="_Hlk47083542"/>
      <w:r w:rsidR="001333B8" w:rsidRPr="001333B8">
        <w:rPr>
          <w:rFonts w:cs="Arial"/>
          <w:b/>
          <w:bCs/>
          <w:szCs w:val="22"/>
        </w:rPr>
        <w:t>Assistance to the Ministry of Finance in further implementation of activities under “Strategy on Full-fledged Introduction of Programme Budgeting in Republic of Armenia”</w:t>
      </w:r>
      <w:r w:rsidR="0097012B">
        <w:rPr>
          <w:rFonts w:cs="Arial"/>
          <w:b/>
          <w:bCs/>
          <w:szCs w:val="22"/>
        </w:rPr>
        <w:t>: Development of State Budget Monitoring and Evaluation System</w:t>
      </w:r>
    </w:p>
    <w:bookmarkEnd w:id="1"/>
    <w:p w14:paraId="011F118A" w14:textId="721A3C43" w:rsidR="006A3725" w:rsidRPr="00D20BC6" w:rsidRDefault="006A3725" w:rsidP="007A42DF">
      <w:pPr>
        <w:tabs>
          <w:tab w:val="left" w:pos="1418"/>
        </w:tabs>
        <w:spacing w:after="120" w:line="264" w:lineRule="auto"/>
        <w:ind w:left="1418" w:hanging="1418"/>
        <w:rPr>
          <w:rFonts w:cs="Arial"/>
          <w:b/>
          <w:bCs/>
          <w:szCs w:val="22"/>
        </w:rPr>
      </w:pPr>
      <w:r w:rsidRPr="00D20BC6">
        <w:rPr>
          <w:rFonts w:cs="Arial"/>
          <w:b/>
          <w:bCs/>
          <w:szCs w:val="22"/>
        </w:rPr>
        <w:t xml:space="preserve">Period: </w:t>
      </w:r>
      <w:r w:rsidRPr="00D20BC6">
        <w:rPr>
          <w:rFonts w:cs="Arial"/>
          <w:b/>
          <w:bCs/>
          <w:szCs w:val="22"/>
        </w:rPr>
        <w:tab/>
      </w:r>
      <w:r w:rsidR="0097012B">
        <w:rPr>
          <w:rFonts w:cs="Arial"/>
          <w:b/>
          <w:bCs/>
          <w:szCs w:val="22"/>
        </w:rPr>
        <w:t xml:space="preserve">August </w:t>
      </w:r>
      <w:r w:rsidR="0041678C">
        <w:rPr>
          <w:rFonts w:cs="Arial"/>
          <w:b/>
          <w:bCs/>
          <w:szCs w:val="22"/>
        </w:rPr>
        <w:t xml:space="preserve">25 </w:t>
      </w:r>
      <w:r w:rsidR="0097012B">
        <w:rPr>
          <w:rFonts w:cs="Arial"/>
          <w:b/>
          <w:bCs/>
          <w:szCs w:val="22"/>
        </w:rPr>
        <w:t>–</w:t>
      </w:r>
      <w:r w:rsidR="002C01CC">
        <w:rPr>
          <w:rFonts w:cs="Arial"/>
          <w:b/>
          <w:bCs/>
          <w:szCs w:val="22"/>
        </w:rPr>
        <w:t xml:space="preserve"> </w:t>
      </w:r>
      <w:r w:rsidR="0041678C">
        <w:rPr>
          <w:rFonts w:cs="Arial"/>
          <w:b/>
          <w:bCs/>
          <w:szCs w:val="22"/>
        </w:rPr>
        <w:t>February 23, 2021</w:t>
      </w:r>
    </w:p>
    <w:p w14:paraId="6071D5B2" w14:textId="77777777" w:rsidR="00070F83" w:rsidRPr="00D20BC6" w:rsidRDefault="00070F83" w:rsidP="007A42DF">
      <w:pPr>
        <w:tabs>
          <w:tab w:val="left" w:pos="1418"/>
        </w:tabs>
        <w:spacing w:after="120" w:line="264" w:lineRule="auto"/>
        <w:rPr>
          <w:rFonts w:cs="Arial"/>
          <w:szCs w:val="22"/>
        </w:rPr>
      </w:pPr>
    </w:p>
    <w:p w14:paraId="24E2168F" w14:textId="77777777" w:rsidR="00ED75DA" w:rsidRPr="00D20BC6" w:rsidRDefault="00ED75DA" w:rsidP="007A42DF">
      <w:pPr>
        <w:pStyle w:val="ListParagraph"/>
        <w:numPr>
          <w:ilvl w:val="0"/>
          <w:numId w:val="1"/>
        </w:numPr>
        <w:spacing w:after="120" w:line="264" w:lineRule="auto"/>
        <w:contextualSpacing w:val="0"/>
        <w:jc w:val="both"/>
        <w:rPr>
          <w:rFonts w:ascii="Arial" w:hAnsi="Arial" w:cs="Arial"/>
          <w:b/>
        </w:rPr>
      </w:pPr>
      <w:r w:rsidRPr="00D20BC6">
        <w:rPr>
          <w:rFonts w:ascii="Arial" w:hAnsi="Arial" w:cs="Arial"/>
          <w:b/>
        </w:rPr>
        <w:t>Introduction</w:t>
      </w:r>
    </w:p>
    <w:p w14:paraId="2D7BC9D4" w14:textId="26277843" w:rsidR="00CF7212" w:rsidRPr="00D20BC6" w:rsidRDefault="006A3725" w:rsidP="007A42DF">
      <w:pPr>
        <w:pStyle w:val="NormalWeb"/>
        <w:spacing w:before="0" w:beforeAutospacing="0" w:after="120" w:afterAutospacing="0" w:line="264" w:lineRule="auto"/>
        <w:jc w:val="both"/>
        <w:rPr>
          <w:rFonts w:ascii="Arial" w:hAnsi="Arial" w:cs="Arial"/>
          <w:sz w:val="22"/>
          <w:szCs w:val="22"/>
          <w:lang w:val="en-GB" w:eastAsia="de-DE"/>
        </w:rPr>
      </w:pPr>
      <w:r w:rsidRPr="00D20BC6">
        <w:rPr>
          <w:rFonts w:ascii="Arial" w:hAnsi="Arial" w:cs="Arial"/>
          <w:sz w:val="22"/>
          <w:szCs w:val="22"/>
          <w:lang w:val="en-GB" w:eastAsia="de-DE"/>
        </w:rPr>
        <w:t xml:space="preserve">The “Good Governance for Local Development in </w:t>
      </w:r>
      <w:r w:rsidR="00164ECF" w:rsidRPr="00D20BC6">
        <w:rPr>
          <w:rFonts w:ascii="Arial" w:hAnsi="Arial" w:cs="Arial"/>
          <w:sz w:val="22"/>
          <w:szCs w:val="22"/>
          <w:lang w:val="en-GB" w:eastAsia="de-DE"/>
        </w:rPr>
        <w:t xml:space="preserve">the </w:t>
      </w:r>
      <w:r w:rsidRPr="00D20BC6">
        <w:rPr>
          <w:rFonts w:ascii="Arial" w:hAnsi="Arial" w:cs="Arial"/>
          <w:sz w:val="22"/>
          <w:szCs w:val="22"/>
          <w:lang w:val="en-GB" w:eastAsia="de-DE"/>
        </w:rPr>
        <w:t xml:space="preserve">South Caucasus” </w:t>
      </w:r>
      <w:r w:rsidR="00164ECF" w:rsidRPr="00D20BC6">
        <w:rPr>
          <w:rFonts w:ascii="Arial" w:hAnsi="Arial" w:cs="Arial"/>
          <w:sz w:val="22"/>
          <w:szCs w:val="22"/>
          <w:lang w:val="en-GB" w:eastAsia="de-DE"/>
        </w:rPr>
        <w:t>Programme</w:t>
      </w:r>
      <w:r w:rsidRPr="00D20BC6">
        <w:rPr>
          <w:rFonts w:ascii="Arial" w:hAnsi="Arial" w:cs="Arial"/>
          <w:sz w:val="22"/>
          <w:szCs w:val="22"/>
          <w:lang w:val="en-GB" w:eastAsia="de-DE"/>
        </w:rPr>
        <w:t xml:space="preserve"> (GGLD) aims at strengthening the capacities of public institutions in the South Caucasus to the effect that they are better able to provide citizen-oriented services. The </w:t>
      </w:r>
      <w:r w:rsidR="00164ECF" w:rsidRPr="00D20BC6">
        <w:rPr>
          <w:rFonts w:ascii="Arial" w:hAnsi="Arial" w:cs="Arial"/>
          <w:sz w:val="22"/>
          <w:szCs w:val="22"/>
          <w:lang w:val="en-GB" w:eastAsia="de-DE"/>
        </w:rPr>
        <w:t>Programme</w:t>
      </w:r>
      <w:r w:rsidRPr="00D20BC6">
        <w:rPr>
          <w:rFonts w:ascii="Arial" w:hAnsi="Arial" w:cs="Arial"/>
          <w:sz w:val="22"/>
          <w:szCs w:val="22"/>
          <w:lang w:val="en-GB" w:eastAsia="de-DE"/>
        </w:rPr>
        <w:t xml:space="preserve">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w:t>
      </w:r>
    </w:p>
    <w:p w14:paraId="3335E48E" w14:textId="08CF0EE7" w:rsidR="0028749F" w:rsidRPr="00D20BC6" w:rsidRDefault="00CF7212" w:rsidP="007A42DF">
      <w:pPr>
        <w:pStyle w:val="NormalWeb"/>
        <w:spacing w:before="0" w:beforeAutospacing="0" w:after="120" w:afterAutospacing="0" w:line="264" w:lineRule="auto"/>
        <w:jc w:val="both"/>
        <w:rPr>
          <w:rFonts w:ascii="Arial" w:hAnsi="Arial" w:cs="Arial"/>
          <w:sz w:val="22"/>
          <w:szCs w:val="22"/>
          <w:lang w:val="en-GB" w:eastAsia="de-DE"/>
        </w:rPr>
      </w:pPr>
      <w:r w:rsidRPr="00D20BC6">
        <w:rPr>
          <w:rFonts w:ascii="Arial" w:hAnsi="Arial" w:cs="Arial"/>
          <w:sz w:val="22"/>
          <w:szCs w:val="22"/>
          <w:lang w:val="en-GB" w:eastAsia="de-DE"/>
        </w:rPr>
        <w:t xml:space="preserve">The </w:t>
      </w:r>
      <w:r w:rsidR="00164ECF" w:rsidRPr="00D20BC6">
        <w:rPr>
          <w:rFonts w:ascii="Arial" w:hAnsi="Arial" w:cs="Arial"/>
          <w:sz w:val="22"/>
          <w:szCs w:val="22"/>
          <w:lang w:val="en-GB" w:eastAsia="de-DE"/>
        </w:rPr>
        <w:t>Programme</w:t>
      </w:r>
      <w:r w:rsidRPr="00D20BC6">
        <w:rPr>
          <w:rFonts w:ascii="Arial" w:hAnsi="Arial" w:cs="Arial"/>
          <w:sz w:val="22"/>
          <w:szCs w:val="22"/>
          <w:lang w:val="en-GB" w:eastAsia="de-DE"/>
        </w:rPr>
        <w:t xml:space="preserve"> is commissioned by the German Federal Ministry of Economic Cooperation and Development (BMZ). In Armenia it is co-funded by the Swiss Development Cooperation (SDC) and carried out in close cooperation with the Ministry of Territorial Administration and Infrastructure (MTAI) as the main political partner. </w:t>
      </w:r>
    </w:p>
    <w:p w14:paraId="530E3887" w14:textId="25A79D8C" w:rsidR="00070F83" w:rsidRPr="00D20BC6" w:rsidRDefault="00164ECF" w:rsidP="007A42DF">
      <w:pPr>
        <w:spacing w:after="120" w:line="264" w:lineRule="auto"/>
        <w:jc w:val="both"/>
        <w:rPr>
          <w:rFonts w:cs="Arial"/>
          <w:szCs w:val="22"/>
        </w:rPr>
      </w:pPr>
      <w:r w:rsidRPr="00D20BC6">
        <w:rPr>
          <w:rFonts w:cs="Arial"/>
          <w:szCs w:val="22"/>
        </w:rPr>
        <w:t xml:space="preserve">The services to be rendered by this TOR are deemed to contribute to the above-mentioned </w:t>
      </w:r>
      <w:r w:rsidR="00E8665B">
        <w:rPr>
          <w:rFonts w:cs="Arial"/>
          <w:szCs w:val="22"/>
        </w:rPr>
        <w:t>goal of the Programme</w:t>
      </w:r>
      <w:r w:rsidRPr="00D20BC6">
        <w:rPr>
          <w:rFonts w:cs="Arial"/>
          <w:szCs w:val="22"/>
        </w:rPr>
        <w:t xml:space="preserve">. </w:t>
      </w:r>
    </w:p>
    <w:p w14:paraId="35A0F4E8" w14:textId="77777777" w:rsidR="00164ECF" w:rsidRPr="00D20BC6" w:rsidRDefault="00164ECF" w:rsidP="007A42DF">
      <w:pPr>
        <w:spacing w:after="120" w:line="264" w:lineRule="auto"/>
        <w:jc w:val="both"/>
        <w:rPr>
          <w:rFonts w:cs="Arial"/>
          <w:szCs w:val="22"/>
        </w:rPr>
      </w:pPr>
    </w:p>
    <w:p w14:paraId="00BBF846" w14:textId="7BFF5733" w:rsidR="00ED75DA" w:rsidRPr="00D20BC6" w:rsidRDefault="0031639B" w:rsidP="007A42DF">
      <w:pPr>
        <w:pStyle w:val="ListParagraph"/>
        <w:numPr>
          <w:ilvl w:val="0"/>
          <w:numId w:val="1"/>
        </w:numPr>
        <w:spacing w:after="120" w:line="264" w:lineRule="auto"/>
        <w:contextualSpacing w:val="0"/>
        <w:jc w:val="both"/>
        <w:rPr>
          <w:rFonts w:ascii="Arial" w:hAnsi="Arial" w:cs="Arial"/>
          <w:b/>
        </w:rPr>
      </w:pPr>
      <w:r w:rsidRPr="00D20BC6">
        <w:rPr>
          <w:rFonts w:ascii="Arial" w:hAnsi="Arial" w:cs="Arial"/>
          <w:b/>
        </w:rPr>
        <w:t>Background</w:t>
      </w:r>
    </w:p>
    <w:p w14:paraId="523DEF1E" w14:textId="75E47605" w:rsidR="0005222B" w:rsidRPr="0005222B" w:rsidRDefault="0005222B" w:rsidP="0005222B">
      <w:pPr>
        <w:spacing w:after="120" w:line="264" w:lineRule="auto"/>
        <w:jc w:val="both"/>
        <w:rPr>
          <w:rFonts w:cs="Arial"/>
          <w:szCs w:val="22"/>
        </w:rPr>
      </w:pPr>
      <w:r w:rsidRPr="0005222B">
        <w:rPr>
          <w:rFonts w:cs="Arial"/>
          <w:szCs w:val="22"/>
        </w:rPr>
        <w:t xml:space="preserve">The Government of the Republic of Armenia has made substantial progress in public finance management in recent years. Programme (-based) budgeting reforms were </w:t>
      </w:r>
      <w:r w:rsidR="00D13E5F">
        <w:rPr>
          <w:rFonts w:cs="Arial"/>
          <w:szCs w:val="22"/>
        </w:rPr>
        <w:t xml:space="preserve">a </w:t>
      </w:r>
      <w:r w:rsidRPr="0005222B">
        <w:rPr>
          <w:rFonts w:cs="Arial"/>
          <w:szCs w:val="22"/>
        </w:rPr>
        <w:t>logical part of second</w:t>
      </w:r>
      <w:r>
        <w:rPr>
          <w:rFonts w:cs="Arial"/>
          <w:szCs w:val="22"/>
        </w:rPr>
        <w:t>-</w:t>
      </w:r>
      <w:r w:rsidRPr="0005222B">
        <w:rPr>
          <w:rFonts w:cs="Arial"/>
          <w:szCs w:val="22"/>
        </w:rPr>
        <w:t xml:space="preserve">generation fiscal reforms launched in 2000s. After adoption of its first long-term socio-economic development strategy (PRSP) the Government of Armenia was facing a challenge of proper reflection of its long-term development strategy in the annual budget. First steps toward that challenge were gradual introduction of the Medium-Term Expenditure Framework (MTEF), followed since 2004 by the introduction of </w:t>
      </w:r>
      <w:r w:rsidR="0076339C">
        <w:rPr>
          <w:rFonts w:cs="Arial"/>
          <w:szCs w:val="22"/>
        </w:rPr>
        <w:t>P</w:t>
      </w:r>
      <w:r w:rsidR="0076339C" w:rsidRPr="0005222B">
        <w:rPr>
          <w:rFonts w:cs="Arial"/>
          <w:szCs w:val="22"/>
        </w:rPr>
        <w:t>rogram</w:t>
      </w:r>
      <w:r w:rsidR="0076339C">
        <w:rPr>
          <w:rFonts w:cs="Arial"/>
          <w:szCs w:val="22"/>
        </w:rPr>
        <w:t>me</w:t>
      </w:r>
      <w:r w:rsidR="0076339C" w:rsidRPr="0005222B">
        <w:rPr>
          <w:rFonts w:cs="Arial"/>
          <w:szCs w:val="22"/>
        </w:rPr>
        <w:t xml:space="preserve"> </w:t>
      </w:r>
      <w:r w:rsidR="0076339C">
        <w:rPr>
          <w:rFonts w:cs="Arial"/>
          <w:szCs w:val="22"/>
        </w:rPr>
        <w:t>B</w:t>
      </w:r>
      <w:r w:rsidR="0076339C" w:rsidRPr="0005222B">
        <w:rPr>
          <w:rFonts w:cs="Arial"/>
          <w:szCs w:val="22"/>
        </w:rPr>
        <w:t xml:space="preserve">udgeting </w:t>
      </w:r>
      <w:r w:rsidRPr="0005222B">
        <w:rPr>
          <w:rFonts w:cs="Arial"/>
          <w:szCs w:val="22"/>
        </w:rPr>
        <w:t>(PB) reforms being one of the international trends of managing public spending for achieving better results in producing public goods and/or providing public services.</w:t>
      </w:r>
    </w:p>
    <w:p w14:paraId="2D0B3900" w14:textId="3D1F6D9A" w:rsidR="0005222B" w:rsidRPr="0005222B" w:rsidRDefault="0076339C" w:rsidP="0005222B">
      <w:pPr>
        <w:spacing w:after="120" w:line="264" w:lineRule="auto"/>
        <w:jc w:val="both"/>
        <w:rPr>
          <w:rFonts w:cs="Arial"/>
          <w:szCs w:val="22"/>
        </w:rPr>
      </w:pPr>
      <w:r>
        <w:rPr>
          <w:rFonts w:cs="Arial"/>
          <w:szCs w:val="22"/>
        </w:rPr>
        <w:t>Unt</w:t>
      </w:r>
      <w:r w:rsidRPr="0005222B">
        <w:rPr>
          <w:rFonts w:cs="Arial"/>
          <w:szCs w:val="22"/>
        </w:rPr>
        <w:t xml:space="preserve">il </w:t>
      </w:r>
      <w:r w:rsidR="0005222B">
        <w:rPr>
          <w:rFonts w:cs="Arial"/>
          <w:szCs w:val="22"/>
        </w:rPr>
        <w:t>2009</w:t>
      </w:r>
      <w:r w:rsidR="0005222B" w:rsidRPr="0005222B">
        <w:rPr>
          <w:rFonts w:cs="Arial"/>
          <w:szCs w:val="22"/>
        </w:rPr>
        <w:t xml:space="preserve"> the Government of Armenia was supported through the “Support to programme budgeting introduction in Armenia” Programme of Department for International Development (</w:t>
      </w:r>
      <w:proofErr w:type="spellStart"/>
      <w:r w:rsidR="0005222B" w:rsidRPr="0005222B">
        <w:rPr>
          <w:rFonts w:cs="Arial"/>
          <w:szCs w:val="22"/>
        </w:rPr>
        <w:t>DfID</w:t>
      </w:r>
      <w:proofErr w:type="spellEnd"/>
      <w:r w:rsidR="0005222B" w:rsidRPr="0005222B">
        <w:rPr>
          <w:rFonts w:cs="Arial"/>
          <w:szCs w:val="22"/>
        </w:rPr>
        <w:t>) of the United Kingdom. During that period the Government made notable progress in initiating program</w:t>
      </w:r>
      <w:r>
        <w:rPr>
          <w:rFonts w:cs="Arial"/>
          <w:szCs w:val="22"/>
        </w:rPr>
        <w:t>me</w:t>
      </w:r>
      <w:r w:rsidR="0005222B" w:rsidRPr="0005222B">
        <w:rPr>
          <w:rFonts w:cs="Arial"/>
          <w:szCs w:val="22"/>
        </w:rPr>
        <w:t xml:space="preserve"> budgeting reforms in Armenia, in particular: first (pilot) methodological guidelines for the introduction of program</w:t>
      </w:r>
      <w:r>
        <w:rPr>
          <w:rFonts w:cs="Arial"/>
          <w:szCs w:val="22"/>
        </w:rPr>
        <w:t>me</w:t>
      </w:r>
      <w:r w:rsidR="0005222B" w:rsidRPr="0005222B">
        <w:rPr>
          <w:rFonts w:cs="Arial"/>
          <w:szCs w:val="22"/>
        </w:rPr>
        <w:t xml:space="preserve"> budgeting were developed and were piloted in social area ministries (Healthcare, Social Security, Education and Science, and Culture)</w:t>
      </w:r>
      <w:r w:rsidR="0005222B">
        <w:rPr>
          <w:rFonts w:cs="Arial"/>
          <w:szCs w:val="22"/>
        </w:rPr>
        <w:t xml:space="preserve"> as an annex to the main line-item budget formats.</w:t>
      </w:r>
      <w:r w:rsidR="00A84631">
        <w:rPr>
          <w:rFonts w:cs="Arial"/>
          <w:szCs w:val="22"/>
        </w:rPr>
        <w:t xml:space="preserve"> </w:t>
      </w:r>
      <w:r w:rsidR="0005222B" w:rsidRPr="0005222B">
        <w:rPr>
          <w:rFonts w:cs="Arial"/>
          <w:szCs w:val="22"/>
        </w:rPr>
        <w:t xml:space="preserve">The next step envisaged </w:t>
      </w:r>
      <w:r w:rsidR="00A84631">
        <w:rPr>
          <w:rFonts w:cs="Arial"/>
          <w:szCs w:val="22"/>
        </w:rPr>
        <w:t>rolling-out</w:t>
      </w:r>
      <w:r w:rsidR="0005222B" w:rsidRPr="0005222B">
        <w:rPr>
          <w:rFonts w:cs="Arial"/>
          <w:szCs w:val="22"/>
        </w:rPr>
        <w:t xml:space="preserve"> PB reforms </w:t>
      </w:r>
      <w:r w:rsidR="00A84631">
        <w:rPr>
          <w:rFonts w:cs="Arial"/>
          <w:szCs w:val="22"/>
        </w:rPr>
        <w:t>to</w:t>
      </w:r>
      <w:r w:rsidR="0005222B" w:rsidRPr="0005222B">
        <w:rPr>
          <w:rFonts w:cs="Arial"/>
          <w:szCs w:val="22"/>
        </w:rPr>
        <w:t xml:space="preserve"> all line ministries, central agencies and territorial administrations.</w:t>
      </w:r>
    </w:p>
    <w:p w14:paraId="4A6B6E94" w14:textId="04176393" w:rsidR="00A84631" w:rsidRDefault="00A84631" w:rsidP="0005222B">
      <w:pPr>
        <w:spacing w:after="120" w:line="264" w:lineRule="auto"/>
        <w:jc w:val="both"/>
        <w:rPr>
          <w:rFonts w:cs="Arial"/>
          <w:szCs w:val="22"/>
        </w:rPr>
      </w:pPr>
      <w:r>
        <w:rPr>
          <w:rFonts w:cs="Arial"/>
          <w:szCs w:val="22"/>
        </w:rPr>
        <w:t>In</w:t>
      </w:r>
      <w:r w:rsidR="0005222B" w:rsidRPr="0005222B">
        <w:rPr>
          <w:rFonts w:cs="Arial"/>
          <w:szCs w:val="22"/>
        </w:rPr>
        <w:t xml:space="preserve"> </w:t>
      </w:r>
      <w:r>
        <w:rPr>
          <w:rFonts w:cs="Arial"/>
          <w:szCs w:val="22"/>
        </w:rPr>
        <w:t>2010</w:t>
      </w:r>
      <w:r w:rsidR="0005222B" w:rsidRPr="0005222B">
        <w:rPr>
          <w:rFonts w:cs="Arial"/>
          <w:szCs w:val="22"/>
        </w:rPr>
        <w:t xml:space="preserve">, </w:t>
      </w:r>
      <w:r w:rsidR="005A5F18">
        <w:rPr>
          <w:rFonts w:cs="Arial"/>
          <w:szCs w:val="22"/>
        </w:rPr>
        <w:t xml:space="preserve">on behalf of German Development Cooperation, </w:t>
      </w:r>
      <w:r w:rsidR="0005222B" w:rsidRPr="0005222B">
        <w:rPr>
          <w:rFonts w:cs="Arial"/>
          <w:szCs w:val="22"/>
        </w:rPr>
        <w:t xml:space="preserve">GIZ </w:t>
      </w:r>
      <w:r>
        <w:rPr>
          <w:rFonts w:cs="Arial"/>
          <w:szCs w:val="22"/>
        </w:rPr>
        <w:t>stepped in</w:t>
      </w:r>
      <w:r w:rsidR="0005222B" w:rsidRPr="0005222B">
        <w:rPr>
          <w:rFonts w:cs="Arial"/>
          <w:szCs w:val="22"/>
        </w:rPr>
        <w:t xml:space="preserve"> to</w:t>
      </w:r>
      <w:r>
        <w:rPr>
          <w:rFonts w:cs="Arial"/>
          <w:szCs w:val="22"/>
        </w:rPr>
        <w:t xml:space="preserve"> the PB reforms with small-scale</w:t>
      </w:r>
      <w:r w:rsidR="0005222B" w:rsidRPr="0005222B">
        <w:rPr>
          <w:rFonts w:cs="Arial"/>
          <w:szCs w:val="22"/>
        </w:rPr>
        <w:t xml:space="preserve"> technical assistance</w:t>
      </w:r>
      <w:r>
        <w:rPr>
          <w:rFonts w:cs="Arial"/>
          <w:szCs w:val="22"/>
        </w:rPr>
        <w:t xml:space="preserve"> measures</w:t>
      </w:r>
      <w:r w:rsidR="0005222B" w:rsidRPr="0005222B">
        <w:rPr>
          <w:rFonts w:cs="Arial"/>
          <w:szCs w:val="22"/>
        </w:rPr>
        <w:t xml:space="preserve"> to the Government of Armenia for further expansion of </w:t>
      </w:r>
      <w:r w:rsidR="0005222B" w:rsidRPr="0005222B">
        <w:rPr>
          <w:rFonts w:cs="Arial"/>
          <w:szCs w:val="22"/>
        </w:rPr>
        <w:lastRenderedPageBreak/>
        <w:t>program</w:t>
      </w:r>
      <w:r w:rsidR="0076339C">
        <w:rPr>
          <w:rFonts w:cs="Arial"/>
          <w:szCs w:val="22"/>
        </w:rPr>
        <w:t>me</w:t>
      </w:r>
      <w:r w:rsidR="0005222B" w:rsidRPr="0005222B">
        <w:rPr>
          <w:rFonts w:cs="Arial"/>
          <w:szCs w:val="22"/>
        </w:rPr>
        <w:t xml:space="preserve"> budgeting reforms. Since May 2012, the mentioned assistance in the field of programme budgeting has been </w:t>
      </w:r>
      <w:r>
        <w:rPr>
          <w:rFonts w:cs="Arial"/>
          <w:szCs w:val="22"/>
        </w:rPr>
        <w:t xml:space="preserve">expanded and </w:t>
      </w:r>
      <w:r w:rsidR="0005222B" w:rsidRPr="0005222B">
        <w:rPr>
          <w:rFonts w:cs="Arial"/>
          <w:szCs w:val="22"/>
        </w:rPr>
        <w:t>provided within the “Public Financial Management in the South Caucasus”</w:t>
      </w:r>
      <w:r w:rsidR="005A5F18">
        <w:rPr>
          <w:rFonts w:cs="Arial"/>
          <w:szCs w:val="22"/>
        </w:rPr>
        <w:t xml:space="preserve">, commissioned by the </w:t>
      </w:r>
      <w:r w:rsidR="005A5F18" w:rsidRPr="00D20BC6">
        <w:rPr>
          <w:rFonts w:cs="Arial"/>
          <w:szCs w:val="22"/>
        </w:rPr>
        <w:t>German Federal Ministry of Economic Cooperation and Development (BMZ)</w:t>
      </w:r>
      <w:r w:rsidR="005A5F18">
        <w:rPr>
          <w:rFonts w:cs="Arial"/>
          <w:szCs w:val="22"/>
        </w:rPr>
        <w:t xml:space="preserve"> and the European Commission,</w:t>
      </w:r>
      <w:r>
        <w:rPr>
          <w:rFonts w:cs="Arial"/>
          <w:szCs w:val="22"/>
        </w:rPr>
        <w:t xml:space="preserve"> and it covered all main stakeholder institutions –</w:t>
      </w:r>
      <w:r w:rsidR="005A5F18">
        <w:rPr>
          <w:rFonts w:cs="Arial"/>
          <w:szCs w:val="22"/>
        </w:rPr>
        <w:t xml:space="preserve"> the Ministry of Finance</w:t>
      </w:r>
      <w:r>
        <w:rPr>
          <w:rFonts w:cs="Arial"/>
          <w:szCs w:val="22"/>
        </w:rPr>
        <w:t xml:space="preserve"> </w:t>
      </w:r>
      <w:r w:rsidR="005A5F18">
        <w:rPr>
          <w:rFonts w:cs="Arial"/>
          <w:szCs w:val="22"/>
        </w:rPr>
        <w:t>(</w:t>
      </w:r>
      <w:r>
        <w:rPr>
          <w:rFonts w:cs="Arial"/>
          <w:szCs w:val="22"/>
        </w:rPr>
        <w:t>MOF</w:t>
      </w:r>
      <w:r w:rsidR="005A5F18">
        <w:rPr>
          <w:rFonts w:cs="Arial"/>
          <w:szCs w:val="22"/>
        </w:rPr>
        <w:t>)</w:t>
      </w:r>
      <w:r>
        <w:rPr>
          <w:rFonts w:cs="Arial"/>
          <w:szCs w:val="22"/>
        </w:rPr>
        <w:t xml:space="preserve">, </w:t>
      </w:r>
      <w:r w:rsidR="005A5F18">
        <w:rPr>
          <w:rFonts w:cs="Arial"/>
          <w:szCs w:val="22"/>
        </w:rPr>
        <w:t xml:space="preserve">the National Assembly </w:t>
      </w:r>
      <w:r>
        <w:rPr>
          <w:rFonts w:cs="Arial"/>
          <w:szCs w:val="22"/>
        </w:rPr>
        <w:t xml:space="preserve">and </w:t>
      </w:r>
      <w:r w:rsidR="005A5F18">
        <w:rPr>
          <w:rFonts w:cs="Arial"/>
          <w:szCs w:val="22"/>
        </w:rPr>
        <w:t xml:space="preserve">the </w:t>
      </w:r>
      <w:r>
        <w:rPr>
          <w:rFonts w:cs="Arial"/>
          <w:szCs w:val="22"/>
        </w:rPr>
        <w:t>Chamber of Control (</w:t>
      </w:r>
      <w:r w:rsidR="00D13E5F">
        <w:rPr>
          <w:rFonts w:cs="Arial"/>
          <w:szCs w:val="22"/>
        </w:rPr>
        <w:t xml:space="preserve">now </w:t>
      </w:r>
      <w:r>
        <w:rPr>
          <w:rFonts w:cs="Arial"/>
          <w:szCs w:val="22"/>
        </w:rPr>
        <w:t>Audit Chamber</w:t>
      </w:r>
      <w:r w:rsidR="0076339C">
        <w:rPr>
          <w:rFonts w:cs="Arial"/>
          <w:szCs w:val="22"/>
        </w:rPr>
        <w:t xml:space="preserve"> </w:t>
      </w:r>
      <w:r w:rsidR="00481D9E">
        <w:rPr>
          <w:rFonts w:cs="Arial"/>
          <w:szCs w:val="22"/>
        </w:rPr>
        <w:t>(</w:t>
      </w:r>
      <w:r w:rsidR="0076339C">
        <w:rPr>
          <w:rFonts w:cs="Arial"/>
          <w:szCs w:val="22"/>
        </w:rPr>
        <w:t>AC</w:t>
      </w:r>
      <w:r w:rsidR="00481D9E">
        <w:rPr>
          <w:rFonts w:cs="Arial"/>
          <w:szCs w:val="22"/>
        </w:rPr>
        <w:t>)</w:t>
      </w:r>
      <w:r>
        <w:rPr>
          <w:rFonts w:cs="Arial"/>
          <w:szCs w:val="22"/>
        </w:rPr>
        <w:t>).</w:t>
      </w:r>
    </w:p>
    <w:p w14:paraId="0496A3EB" w14:textId="25B82398" w:rsidR="0005222B" w:rsidRDefault="00A84631" w:rsidP="0005222B">
      <w:pPr>
        <w:spacing w:after="120" w:line="264" w:lineRule="auto"/>
        <w:jc w:val="both"/>
        <w:rPr>
          <w:rFonts w:cs="Arial"/>
          <w:szCs w:val="22"/>
        </w:rPr>
      </w:pPr>
      <w:r>
        <w:rPr>
          <w:rFonts w:cs="Arial"/>
          <w:szCs w:val="22"/>
        </w:rPr>
        <w:t>In 2015 the Government approved the “Strategy for Full-fledged Introduction of Pr</w:t>
      </w:r>
      <w:r w:rsidR="005A5F18">
        <w:rPr>
          <w:rFonts w:cs="Arial"/>
          <w:szCs w:val="22"/>
        </w:rPr>
        <w:t>o</w:t>
      </w:r>
      <w:r>
        <w:rPr>
          <w:rFonts w:cs="Arial"/>
          <w:szCs w:val="22"/>
        </w:rPr>
        <w:t>gramme Budgeting</w:t>
      </w:r>
      <w:r w:rsidR="00D13E5F">
        <w:rPr>
          <w:rFonts w:cs="Arial"/>
          <w:szCs w:val="22"/>
        </w:rPr>
        <w:t>”</w:t>
      </w:r>
      <w:r>
        <w:rPr>
          <w:rFonts w:cs="Arial"/>
          <w:szCs w:val="22"/>
        </w:rPr>
        <w:t xml:space="preserve"> in Armenia, which was elaborated through GIZ support. Based on that in December 2017 </w:t>
      </w:r>
      <w:r w:rsidR="00D13E5F">
        <w:rPr>
          <w:rFonts w:cs="Arial"/>
          <w:szCs w:val="22"/>
        </w:rPr>
        <w:t xml:space="preserve">the </w:t>
      </w:r>
      <w:r w:rsidR="005A5F18">
        <w:rPr>
          <w:rFonts w:cs="Arial"/>
          <w:szCs w:val="22"/>
        </w:rPr>
        <w:t>National Assembly</w:t>
      </w:r>
      <w:r>
        <w:rPr>
          <w:rFonts w:cs="Arial"/>
          <w:szCs w:val="22"/>
        </w:rPr>
        <w:t xml:space="preserve"> approved changes to the Law on Budgetary System, stipulating Programme Budgeting as main format for Law on Annual State Budget</w:t>
      </w:r>
      <w:r w:rsidR="00342745">
        <w:rPr>
          <w:rFonts w:cs="Arial"/>
          <w:szCs w:val="22"/>
        </w:rPr>
        <w:t>; since 2019 the annual State Budget is presented in Programme format.</w:t>
      </w:r>
    </w:p>
    <w:p w14:paraId="2FAA7D64" w14:textId="08D6754C" w:rsidR="00342745" w:rsidRDefault="00342745" w:rsidP="0005222B">
      <w:pPr>
        <w:spacing w:after="120" w:line="264" w:lineRule="auto"/>
        <w:jc w:val="both"/>
        <w:rPr>
          <w:rFonts w:cs="Arial"/>
          <w:szCs w:val="22"/>
        </w:rPr>
      </w:pPr>
      <w:r>
        <w:rPr>
          <w:rFonts w:cs="Arial"/>
          <w:szCs w:val="22"/>
        </w:rPr>
        <w:t xml:space="preserve">GIZ has been supporting MOF in development of main methodological manuals and legal acts on PB. Since 2019 GIZ has been also supporting in development and implementation of participatory mechanisms in budgeting processes on state budget level. </w:t>
      </w:r>
    </w:p>
    <w:p w14:paraId="0447662D" w14:textId="77777777" w:rsidR="00342745" w:rsidRPr="0005222B" w:rsidRDefault="00342745" w:rsidP="0005222B">
      <w:pPr>
        <w:spacing w:after="120" w:line="264" w:lineRule="auto"/>
        <w:jc w:val="both"/>
        <w:rPr>
          <w:rFonts w:cs="Arial"/>
          <w:szCs w:val="22"/>
        </w:rPr>
      </w:pPr>
    </w:p>
    <w:p w14:paraId="508B775A" w14:textId="77777777" w:rsidR="0041678C" w:rsidRPr="00D20BC6" w:rsidRDefault="0041678C" w:rsidP="0041678C">
      <w:pPr>
        <w:pStyle w:val="ListParagraph"/>
        <w:numPr>
          <w:ilvl w:val="0"/>
          <w:numId w:val="1"/>
        </w:numPr>
        <w:spacing w:after="120" w:line="264" w:lineRule="auto"/>
        <w:contextualSpacing w:val="0"/>
        <w:jc w:val="both"/>
        <w:rPr>
          <w:rFonts w:ascii="Arial" w:hAnsi="Arial" w:cs="Arial"/>
          <w:b/>
        </w:rPr>
      </w:pPr>
      <w:bookmarkStart w:id="2" w:name="_Hlk46498680"/>
      <w:r w:rsidRPr="00D20BC6">
        <w:rPr>
          <w:rFonts w:ascii="Arial" w:hAnsi="Arial" w:cs="Arial"/>
          <w:b/>
        </w:rPr>
        <w:t>Purpose of the assignment</w:t>
      </w:r>
    </w:p>
    <w:p w14:paraId="116E888C" w14:textId="17E2E737" w:rsidR="0041678C" w:rsidRDefault="0041678C" w:rsidP="0041678C">
      <w:pPr>
        <w:tabs>
          <w:tab w:val="left" w:pos="284"/>
          <w:tab w:val="left" w:pos="567"/>
        </w:tabs>
        <w:spacing w:after="120" w:line="264" w:lineRule="auto"/>
        <w:jc w:val="both"/>
        <w:rPr>
          <w:rFonts w:cs="Arial"/>
          <w:szCs w:val="22"/>
        </w:rPr>
      </w:pPr>
      <w:r w:rsidRPr="00D20BC6">
        <w:rPr>
          <w:rFonts w:cs="Arial"/>
          <w:szCs w:val="22"/>
        </w:rPr>
        <w:t xml:space="preserve">The purpose of the assignment is </w:t>
      </w:r>
      <w:r>
        <w:rPr>
          <w:rFonts w:cs="Arial"/>
          <w:szCs w:val="22"/>
        </w:rPr>
        <w:t xml:space="preserve">support to the MOF in implementation of PB reforms on state budget level, through further support in elaboration necessary methodological and legal frameworks. A comprehensive State Budget Monitoring and Evaluation (M&amp;E) system should be developed and introduced, aimed at increasing transparency and accountability in budgeting. The new M&amp;E system will also further foster public participation in decision making processes.  </w:t>
      </w:r>
    </w:p>
    <w:p w14:paraId="587915F6" w14:textId="77777777" w:rsidR="0041678C" w:rsidRPr="00D20BC6" w:rsidRDefault="0041678C" w:rsidP="0041678C">
      <w:pPr>
        <w:tabs>
          <w:tab w:val="left" w:pos="284"/>
          <w:tab w:val="left" w:pos="567"/>
        </w:tabs>
        <w:spacing w:after="120" w:line="264" w:lineRule="auto"/>
        <w:jc w:val="both"/>
        <w:rPr>
          <w:rFonts w:cs="Arial"/>
          <w:szCs w:val="22"/>
        </w:rPr>
      </w:pPr>
    </w:p>
    <w:p w14:paraId="384C5390" w14:textId="77777777" w:rsidR="0041678C" w:rsidRPr="00144768" w:rsidRDefault="0041678C" w:rsidP="0041678C">
      <w:pPr>
        <w:pStyle w:val="ListParagraph"/>
        <w:numPr>
          <w:ilvl w:val="0"/>
          <w:numId w:val="1"/>
        </w:numPr>
        <w:spacing w:after="120" w:line="264" w:lineRule="auto"/>
        <w:contextualSpacing w:val="0"/>
        <w:jc w:val="both"/>
        <w:rPr>
          <w:rFonts w:ascii="Arial" w:hAnsi="Arial" w:cs="Arial"/>
          <w:b/>
        </w:rPr>
      </w:pPr>
      <w:r w:rsidRPr="00144768">
        <w:rPr>
          <w:rFonts w:ascii="Arial" w:hAnsi="Arial" w:cs="Arial"/>
          <w:b/>
        </w:rPr>
        <w:t>Tasks</w:t>
      </w:r>
    </w:p>
    <w:p w14:paraId="632E82F1" w14:textId="77777777" w:rsidR="0041678C" w:rsidRPr="00342745" w:rsidRDefault="0041678C" w:rsidP="0041678C">
      <w:pPr>
        <w:spacing w:after="120" w:line="264" w:lineRule="auto"/>
        <w:jc w:val="both"/>
        <w:rPr>
          <w:rFonts w:cs="Arial"/>
          <w:szCs w:val="22"/>
        </w:rPr>
      </w:pPr>
      <w:r>
        <w:rPr>
          <w:rFonts w:cs="Arial"/>
          <w:szCs w:val="22"/>
        </w:rPr>
        <w:t>Under</w:t>
      </w:r>
      <w:r w:rsidRPr="00342745">
        <w:rPr>
          <w:rFonts w:cs="Arial"/>
          <w:szCs w:val="22"/>
        </w:rPr>
        <w:t xml:space="preserve"> </w:t>
      </w:r>
      <w:r>
        <w:rPr>
          <w:rFonts w:cs="Arial"/>
          <w:szCs w:val="22"/>
        </w:rPr>
        <w:t>this</w:t>
      </w:r>
      <w:r w:rsidRPr="00342745">
        <w:rPr>
          <w:rFonts w:cs="Arial"/>
          <w:szCs w:val="22"/>
        </w:rPr>
        <w:t xml:space="preserve"> assignment, </w:t>
      </w:r>
      <w:r>
        <w:rPr>
          <w:rFonts w:cs="Arial"/>
          <w:szCs w:val="22"/>
        </w:rPr>
        <w:t xml:space="preserve">the </w:t>
      </w:r>
      <w:r w:rsidRPr="00342745">
        <w:rPr>
          <w:rFonts w:cs="Arial"/>
          <w:szCs w:val="22"/>
        </w:rPr>
        <w:t>following tasks are to be completed:</w:t>
      </w:r>
    </w:p>
    <w:p w14:paraId="0A624A45" w14:textId="3BBD1792" w:rsidR="0041678C" w:rsidRPr="00183FD5" w:rsidRDefault="0041678C" w:rsidP="0041678C">
      <w:pPr>
        <w:pStyle w:val="ListParagraph"/>
        <w:numPr>
          <w:ilvl w:val="0"/>
          <w:numId w:val="20"/>
        </w:numPr>
        <w:spacing w:after="120" w:line="264" w:lineRule="auto"/>
        <w:contextualSpacing w:val="0"/>
        <w:jc w:val="both"/>
        <w:rPr>
          <w:rFonts w:ascii="Arial" w:eastAsia="Times New Roman" w:hAnsi="Arial" w:cs="Arial"/>
          <w:lang w:eastAsia="de-DE"/>
        </w:rPr>
      </w:pPr>
      <w:r>
        <w:rPr>
          <w:rFonts w:ascii="Arial" w:eastAsia="Times New Roman" w:hAnsi="Arial" w:cs="Arial"/>
          <w:lang w:eastAsia="de-DE"/>
        </w:rPr>
        <w:t>Development of</w:t>
      </w:r>
      <w:r w:rsidRPr="004A7512">
        <w:rPr>
          <w:rFonts w:ascii="Arial" w:eastAsia="Times New Roman" w:hAnsi="Arial" w:cs="Arial"/>
          <w:lang w:eastAsia="de-DE"/>
        </w:rPr>
        <w:t xml:space="preserve"> a concept note on </w:t>
      </w:r>
      <w:r w:rsidR="00C86CB7">
        <w:rPr>
          <w:rFonts w:ascii="Arial" w:eastAsia="Times New Roman" w:hAnsi="Arial" w:cs="Arial"/>
          <w:lang w:eastAsia="de-DE"/>
        </w:rPr>
        <w:t xml:space="preserve">the </w:t>
      </w:r>
      <w:r w:rsidRPr="004A7512">
        <w:rPr>
          <w:rFonts w:ascii="Arial" w:eastAsia="Times New Roman" w:hAnsi="Arial" w:cs="Arial"/>
          <w:lang w:eastAsia="de-DE"/>
        </w:rPr>
        <w:t xml:space="preserve">model for the </w:t>
      </w:r>
      <w:r w:rsidR="00C86CB7">
        <w:rPr>
          <w:rFonts w:ascii="Arial" w:eastAsia="Times New Roman" w:hAnsi="Arial" w:cs="Arial"/>
          <w:lang w:eastAsia="de-DE"/>
        </w:rPr>
        <w:t>P</w:t>
      </w:r>
      <w:r w:rsidRPr="004A7512">
        <w:rPr>
          <w:rFonts w:ascii="Arial" w:eastAsia="Times New Roman" w:hAnsi="Arial" w:cs="Arial"/>
          <w:lang w:eastAsia="de-DE"/>
        </w:rPr>
        <w:t xml:space="preserve">rogramme </w:t>
      </w:r>
      <w:r w:rsidR="00C86CB7">
        <w:rPr>
          <w:rFonts w:ascii="Arial" w:eastAsia="Times New Roman" w:hAnsi="Arial" w:cs="Arial"/>
          <w:lang w:eastAsia="de-DE"/>
        </w:rPr>
        <w:t>Budget M</w:t>
      </w:r>
      <w:r w:rsidR="00C86CB7" w:rsidRPr="004A7512">
        <w:rPr>
          <w:rFonts w:ascii="Arial" w:eastAsia="Times New Roman" w:hAnsi="Arial" w:cs="Arial"/>
          <w:lang w:eastAsia="de-DE"/>
        </w:rPr>
        <w:t xml:space="preserve">onitoring </w:t>
      </w:r>
      <w:r w:rsidRPr="004A7512">
        <w:rPr>
          <w:rFonts w:ascii="Arial" w:eastAsia="Times New Roman" w:hAnsi="Arial" w:cs="Arial"/>
          <w:lang w:eastAsia="de-DE"/>
        </w:rPr>
        <w:t xml:space="preserve">and </w:t>
      </w:r>
      <w:r w:rsidR="00C86CB7">
        <w:rPr>
          <w:rFonts w:ascii="Arial" w:eastAsia="Times New Roman" w:hAnsi="Arial" w:cs="Arial"/>
          <w:lang w:eastAsia="de-DE"/>
        </w:rPr>
        <w:t>E</w:t>
      </w:r>
      <w:r w:rsidR="00C86CB7" w:rsidRPr="004A7512">
        <w:rPr>
          <w:rFonts w:ascii="Arial" w:eastAsia="Times New Roman" w:hAnsi="Arial" w:cs="Arial"/>
          <w:lang w:eastAsia="de-DE"/>
        </w:rPr>
        <w:t xml:space="preserve">valuation </w:t>
      </w:r>
      <w:r w:rsidRPr="004A7512">
        <w:rPr>
          <w:rFonts w:ascii="Arial" w:eastAsia="Times New Roman" w:hAnsi="Arial" w:cs="Arial"/>
          <w:lang w:eastAsia="de-DE"/>
        </w:rPr>
        <w:t>system in Armenia</w:t>
      </w:r>
      <w:r>
        <w:rPr>
          <w:rFonts w:ascii="Arial" w:eastAsia="Times New Roman" w:hAnsi="Arial" w:cs="Arial"/>
          <w:lang w:eastAsia="de-DE"/>
        </w:rPr>
        <w:t>:</w:t>
      </w:r>
    </w:p>
    <w:p w14:paraId="77C7F010" w14:textId="77777777" w:rsidR="0041678C" w:rsidRDefault="0041678C" w:rsidP="0041678C">
      <w:pPr>
        <w:pStyle w:val="ListParagraph"/>
        <w:numPr>
          <w:ilvl w:val="0"/>
          <w:numId w:val="30"/>
        </w:numPr>
        <w:spacing w:after="120" w:line="264" w:lineRule="auto"/>
        <w:contextualSpacing w:val="0"/>
        <w:jc w:val="both"/>
        <w:rPr>
          <w:rFonts w:ascii="Arial" w:eastAsia="Times New Roman" w:hAnsi="Arial" w:cs="Arial"/>
          <w:lang w:eastAsia="de-DE"/>
        </w:rPr>
      </w:pPr>
      <w:r>
        <w:rPr>
          <w:rFonts w:ascii="Arial" w:eastAsia="Times New Roman" w:hAnsi="Arial" w:cs="Arial"/>
          <w:lang w:eastAsia="de-DE"/>
        </w:rPr>
        <w:t xml:space="preserve">Review </w:t>
      </w:r>
      <w:r w:rsidRPr="00183FD5">
        <w:rPr>
          <w:rFonts w:ascii="Arial" w:eastAsia="Times New Roman" w:hAnsi="Arial" w:cs="Arial"/>
          <w:lang w:eastAsia="de-DE"/>
        </w:rPr>
        <w:t>international experience in the field of budget programme monitoring and evaluation</w:t>
      </w:r>
    </w:p>
    <w:p w14:paraId="4C517C17" w14:textId="77777777" w:rsidR="0041678C" w:rsidRDefault="0041678C" w:rsidP="0041678C">
      <w:pPr>
        <w:pStyle w:val="ListParagraph"/>
        <w:numPr>
          <w:ilvl w:val="0"/>
          <w:numId w:val="30"/>
        </w:numPr>
        <w:spacing w:after="120" w:line="264" w:lineRule="auto"/>
        <w:contextualSpacing w:val="0"/>
        <w:jc w:val="both"/>
        <w:rPr>
          <w:rFonts w:ascii="Arial" w:eastAsia="Times New Roman" w:hAnsi="Arial" w:cs="Arial"/>
          <w:lang w:eastAsia="de-DE"/>
        </w:rPr>
      </w:pPr>
      <w:r>
        <w:rPr>
          <w:rFonts w:ascii="Arial" w:eastAsia="Times New Roman" w:hAnsi="Arial" w:cs="Arial"/>
          <w:lang w:eastAsia="de-DE"/>
        </w:rPr>
        <w:t xml:space="preserve">Review of current situation in Armenia </w:t>
      </w:r>
    </w:p>
    <w:p w14:paraId="6D1255F2" w14:textId="77777777" w:rsidR="0041678C" w:rsidRPr="00A91FAB" w:rsidRDefault="0041678C" w:rsidP="0041678C">
      <w:pPr>
        <w:pStyle w:val="ListParagraph"/>
        <w:numPr>
          <w:ilvl w:val="0"/>
          <w:numId w:val="30"/>
        </w:numPr>
        <w:spacing w:after="120" w:line="264" w:lineRule="auto"/>
        <w:contextualSpacing w:val="0"/>
        <w:jc w:val="both"/>
        <w:rPr>
          <w:rFonts w:ascii="Arial" w:eastAsia="Times New Roman" w:hAnsi="Arial" w:cs="Arial"/>
          <w:lang w:eastAsia="de-DE"/>
        </w:rPr>
      </w:pPr>
      <w:r>
        <w:rPr>
          <w:rFonts w:ascii="Arial" w:eastAsia="Times New Roman" w:hAnsi="Arial" w:cs="Arial"/>
          <w:lang w:eastAsia="de-DE"/>
        </w:rPr>
        <w:t>Development of</w:t>
      </w:r>
      <w:r w:rsidRPr="00183FD5">
        <w:rPr>
          <w:rFonts w:ascii="Arial" w:eastAsia="Times New Roman" w:hAnsi="Arial" w:cs="Arial"/>
          <w:lang w:eastAsia="de-DE"/>
        </w:rPr>
        <w:t xml:space="preserve"> proposed model for Armenia: the goal, the main actors, the distribution of roles between them, the main processes implemented, their results, and their relevance to the financial management and control systems and other processes (budget planning, execution, reporting)</w:t>
      </w:r>
    </w:p>
    <w:p w14:paraId="73780BB6" w14:textId="1FD03E95" w:rsidR="0041678C" w:rsidRPr="00342745" w:rsidRDefault="0041678C" w:rsidP="0041678C">
      <w:pPr>
        <w:pStyle w:val="ListParagraph"/>
        <w:numPr>
          <w:ilvl w:val="0"/>
          <w:numId w:val="20"/>
        </w:numPr>
        <w:spacing w:after="120" w:line="264" w:lineRule="auto"/>
        <w:contextualSpacing w:val="0"/>
        <w:jc w:val="both"/>
        <w:rPr>
          <w:rFonts w:ascii="Arial" w:eastAsia="Times New Roman" w:hAnsi="Arial" w:cs="Arial"/>
          <w:lang w:eastAsia="de-DE"/>
        </w:rPr>
      </w:pPr>
      <w:r w:rsidRPr="00342745">
        <w:rPr>
          <w:rFonts w:ascii="Arial" w:eastAsia="Times New Roman" w:hAnsi="Arial" w:cs="Arial"/>
          <w:lang w:eastAsia="de-DE"/>
        </w:rPr>
        <w:t>Development of methodological manual/guideline on State Budget Monitoring</w:t>
      </w:r>
      <w:r>
        <w:rPr>
          <w:rFonts w:ascii="Arial" w:eastAsia="Times New Roman" w:hAnsi="Arial" w:cs="Arial"/>
          <w:lang w:eastAsia="de-DE"/>
        </w:rPr>
        <w:t xml:space="preserve"> and Evaluation:</w:t>
      </w:r>
    </w:p>
    <w:p w14:paraId="5F664D69" w14:textId="5780E979" w:rsidR="0041678C" w:rsidRPr="00342745" w:rsidRDefault="0041678C" w:rsidP="0041678C">
      <w:pPr>
        <w:pStyle w:val="ListParagraph"/>
        <w:numPr>
          <w:ilvl w:val="0"/>
          <w:numId w:val="21"/>
        </w:numPr>
        <w:spacing w:after="120" w:line="264" w:lineRule="auto"/>
        <w:contextualSpacing w:val="0"/>
        <w:jc w:val="both"/>
        <w:rPr>
          <w:rFonts w:ascii="Arial" w:eastAsia="Times New Roman" w:hAnsi="Arial" w:cs="Arial"/>
          <w:lang w:eastAsia="de-DE"/>
        </w:rPr>
      </w:pPr>
      <w:r w:rsidRPr="00342745">
        <w:rPr>
          <w:rFonts w:ascii="Arial" w:eastAsia="Times New Roman" w:hAnsi="Arial" w:cs="Arial"/>
          <w:lang w:eastAsia="de-DE"/>
        </w:rPr>
        <w:t xml:space="preserve">Design of comprehensive/multi-level </w:t>
      </w:r>
      <w:r>
        <w:rPr>
          <w:rFonts w:ascii="Arial" w:eastAsia="Times New Roman" w:hAnsi="Arial" w:cs="Arial"/>
          <w:lang w:eastAsia="de-DE"/>
        </w:rPr>
        <w:t>M&amp;E</w:t>
      </w:r>
      <w:r w:rsidRPr="00342745">
        <w:rPr>
          <w:rFonts w:ascii="Arial" w:eastAsia="Times New Roman" w:hAnsi="Arial" w:cs="Arial"/>
          <w:lang w:eastAsia="de-DE"/>
        </w:rPr>
        <w:t xml:space="preserve"> structure,</w:t>
      </w:r>
    </w:p>
    <w:p w14:paraId="72B49E91" w14:textId="3E46AACB" w:rsidR="0041678C" w:rsidRDefault="0041678C" w:rsidP="0041678C">
      <w:pPr>
        <w:pStyle w:val="ListParagraph"/>
        <w:numPr>
          <w:ilvl w:val="0"/>
          <w:numId w:val="21"/>
        </w:numPr>
        <w:spacing w:after="120" w:line="264" w:lineRule="auto"/>
        <w:contextualSpacing w:val="0"/>
        <w:jc w:val="both"/>
        <w:rPr>
          <w:rFonts w:ascii="Arial" w:eastAsia="Times New Roman" w:hAnsi="Arial" w:cs="Arial"/>
          <w:lang w:eastAsia="de-DE"/>
        </w:rPr>
      </w:pPr>
      <w:r w:rsidRPr="00342745">
        <w:rPr>
          <w:rFonts w:ascii="Arial" w:eastAsia="Times New Roman" w:hAnsi="Arial" w:cs="Arial"/>
          <w:lang w:eastAsia="de-DE"/>
        </w:rPr>
        <w:t xml:space="preserve">Development of </w:t>
      </w:r>
      <w:r>
        <w:rPr>
          <w:rFonts w:ascii="Arial" w:eastAsia="Times New Roman" w:hAnsi="Arial" w:cs="Arial"/>
          <w:lang w:eastAsia="de-DE"/>
        </w:rPr>
        <w:t>Monitoring and Evaluation</w:t>
      </w:r>
      <w:r w:rsidRPr="00342745">
        <w:rPr>
          <w:rFonts w:ascii="Arial" w:eastAsia="Times New Roman" w:hAnsi="Arial" w:cs="Arial"/>
          <w:lang w:eastAsia="de-DE"/>
        </w:rPr>
        <w:t xml:space="preserve"> tools and instructions to be applied by different stakeholders of the budgeting processes (MOF, Line Ministries, Parliament, AC, Civil Society)</w:t>
      </w:r>
      <w:r w:rsidR="00C86CB7">
        <w:rPr>
          <w:rFonts w:ascii="Arial" w:eastAsia="Times New Roman" w:hAnsi="Arial" w:cs="Arial"/>
          <w:lang w:eastAsia="de-DE"/>
        </w:rPr>
        <w:t>,</w:t>
      </w:r>
    </w:p>
    <w:p w14:paraId="16341052" w14:textId="77777777" w:rsidR="0041678C" w:rsidRPr="00342745" w:rsidRDefault="0041678C" w:rsidP="0041678C">
      <w:pPr>
        <w:pStyle w:val="ListParagraph"/>
        <w:numPr>
          <w:ilvl w:val="0"/>
          <w:numId w:val="21"/>
        </w:numPr>
        <w:spacing w:after="120" w:line="264" w:lineRule="auto"/>
        <w:contextualSpacing w:val="0"/>
        <w:jc w:val="both"/>
        <w:rPr>
          <w:rFonts w:ascii="Arial" w:eastAsia="Times New Roman" w:hAnsi="Arial" w:cs="Arial"/>
          <w:lang w:eastAsia="de-DE"/>
        </w:rPr>
      </w:pPr>
      <w:r>
        <w:rPr>
          <w:rFonts w:ascii="Arial" w:eastAsia="Times New Roman" w:hAnsi="Arial" w:cs="Arial"/>
          <w:lang w:eastAsia="de-DE"/>
        </w:rPr>
        <w:t>Development of a package of proposed necessary changes in relevant legal acts, stipulating the introduction of M&amp;E system.</w:t>
      </w:r>
    </w:p>
    <w:p w14:paraId="6662E624" w14:textId="39504FE6" w:rsidR="0041678C" w:rsidRDefault="0041678C" w:rsidP="0041678C">
      <w:pPr>
        <w:pStyle w:val="ListParagraph"/>
        <w:numPr>
          <w:ilvl w:val="0"/>
          <w:numId w:val="20"/>
        </w:numPr>
        <w:spacing w:after="120" w:line="264" w:lineRule="auto"/>
        <w:jc w:val="both"/>
        <w:rPr>
          <w:rFonts w:ascii="Arial" w:hAnsi="Arial" w:cs="Arial"/>
        </w:rPr>
      </w:pPr>
      <w:r>
        <w:rPr>
          <w:rFonts w:ascii="Arial" w:hAnsi="Arial" w:cs="Arial"/>
        </w:rPr>
        <w:t>Development of implementation plan of for introduction of new M&amp;E system, including piloting scheme and timeframe:</w:t>
      </w:r>
    </w:p>
    <w:p w14:paraId="7B23D06F" w14:textId="77777777" w:rsidR="0041678C" w:rsidRDefault="0041678C" w:rsidP="0041678C">
      <w:pPr>
        <w:spacing w:after="120" w:line="264" w:lineRule="auto"/>
        <w:jc w:val="both"/>
        <w:rPr>
          <w:rFonts w:cs="Arial"/>
          <w:szCs w:val="22"/>
        </w:rPr>
      </w:pPr>
      <w:r w:rsidRPr="00342745">
        <w:rPr>
          <w:rFonts w:cs="Arial"/>
          <w:szCs w:val="22"/>
        </w:rPr>
        <w:lastRenderedPageBreak/>
        <w:t xml:space="preserve">The M&amp;E System development </w:t>
      </w:r>
      <w:r>
        <w:rPr>
          <w:rFonts w:cs="Arial"/>
          <w:szCs w:val="22"/>
        </w:rPr>
        <w:t xml:space="preserve">will also contribute to the </w:t>
      </w:r>
      <w:r w:rsidRPr="00342745">
        <w:rPr>
          <w:rFonts w:cs="Arial"/>
          <w:szCs w:val="22"/>
        </w:rPr>
        <w:t xml:space="preserve">activities on </w:t>
      </w:r>
      <w:r>
        <w:rPr>
          <w:rFonts w:cs="Arial"/>
          <w:szCs w:val="22"/>
        </w:rPr>
        <w:t xml:space="preserve">further </w:t>
      </w:r>
      <w:r w:rsidRPr="00342745">
        <w:rPr>
          <w:rFonts w:cs="Arial"/>
          <w:szCs w:val="22"/>
        </w:rPr>
        <w:t>development</w:t>
      </w:r>
      <w:r>
        <w:rPr>
          <w:rFonts w:cs="Arial"/>
          <w:szCs w:val="22"/>
        </w:rPr>
        <w:t>/review</w:t>
      </w:r>
      <w:r w:rsidRPr="00342745">
        <w:rPr>
          <w:rFonts w:cs="Arial"/>
          <w:szCs w:val="22"/>
        </w:rPr>
        <w:t xml:space="preserve"> of e-platforms for introduction </w:t>
      </w:r>
      <w:r w:rsidRPr="009E4BDB">
        <w:rPr>
          <w:rFonts w:cs="Arial"/>
          <w:szCs w:val="22"/>
        </w:rPr>
        <w:t>of participatory mechanism</w:t>
      </w:r>
      <w:r>
        <w:rPr>
          <w:rFonts w:cs="Arial"/>
          <w:szCs w:val="22"/>
        </w:rPr>
        <w:t>s</w:t>
      </w:r>
      <w:r w:rsidRPr="009E4BDB">
        <w:rPr>
          <w:rFonts w:cs="Arial"/>
          <w:szCs w:val="22"/>
        </w:rPr>
        <w:t xml:space="preserve"> in budgeting on central level</w:t>
      </w:r>
      <w:r>
        <w:rPr>
          <w:rFonts w:cs="Arial"/>
          <w:szCs w:val="22"/>
        </w:rPr>
        <w:t>.</w:t>
      </w:r>
    </w:p>
    <w:p w14:paraId="28003EF7" w14:textId="77777777" w:rsidR="0041678C" w:rsidRPr="00D20BC6" w:rsidRDefault="0041678C" w:rsidP="0041678C">
      <w:pPr>
        <w:spacing w:after="120" w:line="264" w:lineRule="auto"/>
        <w:jc w:val="both"/>
        <w:rPr>
          <w:rFonts w:cs="Arial"/>
          <w:szCs w:val="22"/>
        </w:rPr>
      </w:pPr>
      <w:r>
        <w:rPr>
          <w:rFonts w:cs="Arial"/>
          <w:szCs w:val="22"/>
        </w:rPr>
        <w:t xml:space="preserve"> </w:t>
      </w:r>
    </w:p>
    <w:p w14:paraId="2C7C6153" w14:textId="77777777" w:rsidR="0041678C" w:rsidRPr="00D20BC6" w:rsidRDefault="0041678C" w:rsidP="0041678C">
      <w:pPr>
        <w:pStyle w:val="ListParagraph"/>
        <w:numPr>
          <w:ilvl w:val="0"/>
          <w:numId w:val="1"/>
        </w:numPr>
        <w:spacing w:after="120" w:line="264" w:lineRule="auto"/>
        <w:contextualSpacing w:val="0"/>
        <w:jc w:val="both"/>
        <w:rPr>
          <w:rFonts w:ascii="Arial" w:eastAsia="Times New Roman" w:hAnsi="Arial" w:cs="Arial"/>
          <w:b/>
          <w:bCs/>
          <w:lang w:eastAsia="de-DE"/>
        </w:rPr>
      </w:pPr>
      <w:r>
        <w:rPr>
          <w:rFonts w:ascii="Arial" w:eastAsia="Times New Roman" w:hAnsi="Arial" w:cs="Arial"/>
          <w:b/>
          <w:bCs/>
          <w:lang w:eastAsia="de-DE"/>
        </w:rPr>
        <w:t xml:space="preserve">Reporting, </w:t>
      </w:r>
      <w:r w:rsidRPr="00D20BC6">
        <w:rPr>
          <w:rFonts w:ascii="Arial" w:eastAsia="Times New Roman" w:hAnsi="Arial" w:cs="Arial"/>
          <w:b/>
          <w:bCs/>
          <w:lang w:eastAsia="de-DE"/>
        </w:rPr>
        <w:t>Deliverables and Timeframe of assignment</w:t>
      </w:r>
    </w:p>
    <w:p w14:paraId="3AAE6D97" w14:textId="77777777" w:rsidR="0041678C" w:rsidRPr="00D20BC6" w:rsidRDefault="0041678C" w:rsidP="0041678C">
      <w:pPr>
        <w:spacing w:after="120" w:line="264" w:lineRule="auto"/>
        <w:rPr>
          <w:rFonts w:eastAsia="Calibri" w:cs="Arial"/>
          <w:szCs w:val="22"/>
          <w:lang w:eastAsia="en-US"/>
        </w:rPr>
      </w:pPr>
      <w:r w:rsidRPr="00D20BC6">
        <w:rPr>
          <w:rFonts w:eastAsia="Calibri" w:cs="Arial"/>
          <w:szCs w:val="22"/>
          <w:lang w:eastAsia="en-US"/>
        </w:rPr>
        <w:t xml:space="preserve">The assignment is envisaged to be conducted in the period of </w:t>
      </w:r>
      <w:r>
        <w:rPr>
          <w:rFonts w:eastAsia="Calibri" w:cs="Arial"/>
          <w:szCs w:val="22"/>
          <w:lang w:eastAsia="en-US"/>
        </w:rPr>
        <w:t>August 25, 2020</w:t>
      </w:r>
      <w:r w:rsidRPr="00D20BC6">
        <w:rPr>
          <w:rFonts w:eastAsia="Calibri" w:cs="Arial"/>
          <w:szCs w:val="22"/>
          <w:lang w:eastAsia="en-US"/>
        </w:rPr>
        <w:t xml:space="preserve"> – </w:t>
      </w:r>
      <w:r>
        <w:rPr>
          <w:rFonts w:eastAsia="Calibri" w:cs="Arial"/>
          <w:szCs w:val="22"/>
          <w:lang w:eastAsia="en-US"/>
        </w:rPr>
        <w:t>February 23</w:t>
      </w:r>
      <w:r w:rsidRPr="00D20BC6">
        <w:rPr>
          <w:rFonts w:eastAsia="Calibri" w:cs="Arial"/>
          <w:szCs w:val="22"/>
          <w:lang w:eastAsia="en-US"/>
        </w:rPr>
        <w:t>, 202</w:t>
      </w:r>
      <w:r>
        <w:rPr>
          <w:rFonts w:eastAsia="Calibri" w:cs="Arial"/>
          <w:szCs w:val="22"/>
          <w:lang w:eastAsia="en-US"/>
        </w:rPr>
        <w:t>1</w:t>
      </w:r>
      <w:r w:rsidRPr="00D20BC6">
        <w:rPr>
          <w:rFonts w:eastAsia="Calibri" w:cs="Arial"/>
          <w:szCs w:val="22"/>
          <w:lang w:eastAsia="en-US"/>
        </w:rPr>
        <w:t>.</w:t>
      </w:r>
    </w:p>
    <w:p w14:paraId="50AF1BC9" w14:textId="77777777" w:rsidR="0041678C" w:rsidRDefault="0041678C" w:rsidP="0041678C">
      <w:pPr>
        <w:spacing w:after="120" w:line="264" w:lineRule="auto"/>
        <w:rPr>
          <w:rFonts w:eastAsia="Calibri" w:cs="Arial"/>
          <w:szCs w:val="22"/>
          <w:lang w:eastAsia="en-US"/>
        </w:rPr>
      </w:pPr>
      <w:r w:rsidRPr="00D20BC6">
        <w:rPr>
          <w:rFonts w:eastAsia="Calibri" w:cs="Arial"/>
          <w:szCs w:val="22"/>
          <w:lang w:eastAsia="en-US"/>
        </w:rPr>
        <w:t>Following deliverables are expected:</w:t>
      </w:r>
    </w:p>
    <w:tbl>
      <w:tblPr>
        <w:tblStyle w:val="TableGrid"/>
        <w:tblW w:w="8500" w:type="dxa"/>
        <w:jc w:val="center"/>
        <w:tblLook w:val="04A0" w:firstRow="1" w:lastRow="0" w:firstColumn="1" w:lastColumn="0" w:noHBand="0" w:noVBand="1"/>
      </w:tblPr>
      <w:tblGrid>
        <w:gridCol w:w="718"/>
        <w:gridCol w:w="4159"/>
        <w:gridCol w:w="901"/>
        <w:gridCol w:w="1318"/>
        <w:gridCol w:w="1404"/>
      </w:tblGrid>
      <w:tr w:rsidR="0041678C" w:rsidRPr="007A42DF" w14:paraId="4D27A54F" w14:textId="77777777" w:rsidTr="00C86CB7">
        <w:trPr>
          <w:trHeight w:val="314"/>
          <w:jc w:val="center"/>
        </w:trPr>
        <w:tc>
          <w:tcPr>
            <w:tcW w:w="718" w:type="dxa"/>
          </w:tcPr>
          <w:p w14:paraId="68C9D75E" w14:textId="77777777" w:rsidR="0041678C" w:rsidRPr="00481D9E" w:rsidRDefault="0041678C" w:rsidP="001D5499">
            <w:pPr>
              <w:spacing w:after="120" w:line="264" w:lineRule="auto"/>
              <w:jc w:val="center"/>
              <w:rPr>
                <w:rFonts w:cs="Arial"/>
                <w:b/>
                <w:bCs/>
              </w:rPr>
            </w:pPr>
            <w:r w:rsidRPr="00481D9E">
              <w:rPr>
                <w:rFonts w:cs="Arial"/>
                <w:b/>
                <w:bCs/>
              </w:rPr>
              <w:t>Task</w:t>
            </w:r>
          </w:p>
        </w:tc>
        <w:tc>
          <w:tcPr>
            <w:tcW w:w="4159" w:type="dxa"/>
          </w:tcPr>
          <w:p w14:paraId="225819D3" w14:textId="77777777" w:rsidR="0041678C" w:rsidRPr="00481D9E" w:rsidRDefault="0041678C" w:rsidP="001D5499">
            <w:pPr>
              <w:spacing w:after="120" w:line="264" w:lineRule="auto"/>
              <w:jc w:val="center"/>
              <w:rPr>
                <w:rFonts w:cs="Arial"/>
                <w:b/>
                <w:bCs/>
              </w:rPr>
            </w:pPr>
            <w:r w:rsidRPr="00481D9E">
              <w:rPr>
                <w:rFonts w:cs="Arial"/>
                <w:b/>
                <w:bCs/>
              </w:rPr>
              <w:t>Deliverable</w:t>
            </w:r>
          </w:p>
        </w:tc>
        <w:tc>
          <w:tcPr>
            <w:tcW w:w="901" w:type="dxa"/>
          </w:tcPr>
          <w:p w14:paraId="28E383FA" w14:textId="77777777" w:rsidR="0041678C" w:rsidRPr="00481D9E" w:rsidRDefault="0041678C" w:rsidP="001D5499">
            <w:pPr>
              <w:spacing w:after="120" w:line="264" w:lineRule="auto"/>
              <w:jc w:val="center"/>
              <w:rPr>
                <w:rFonts w:cs="Arial"/>
                <w:b/>
                <w:bCs/>
              </w:rPr>
            </w:pPr>
            <w:r w:rsidRPr="00481D9E">
              <w:rPr>
                <w:rFonts w:cs="Arial"/>
                <w:b/>
                <w:bCs/>
              </w:rPr>
              <w:t>Expert days*</w:t>
            </w:r>
          </w:p>
        </w:tc>
        <w:tc>
          <w:tcPr>
            <w:tcW w:w="1318" w:type="dxa"/>
          </w:tcPr>
          <w:p w14:paraId="3B4ADCDF" w14:textId="77777777" w:rsidR="0041678C" w:rsidRPr="00481D9E" w:rsidRDefault="0041678C" w:rsidP="001D5499">
            <w:pPr>
              <w:spacing w:after="120" w:line="264" w:lineRule="auto"/>
              <w:jc w:val="center"/>
              <w:rPr>
                <w:rFonts w:cs="Arial"/>
                <w:b/>
                <w:bCs/>
              </w:rPr>
            </w:pPr>
            <w:r w:rsidRPr="00481D9E">
              <w:rPr>
                <w:rFonts w:cs="Arial"/>
                <w:b/>
                <w:bCs/>
              </w:rPr>
              <w:t>Deadline</w:t>
            </w:r>
          </w:p>
        </w:tc>
        <w:tc>
          <w:tcPr>
            <w:tcW w:w="1404" w:type="dxa"/>
          </w:tcPr>
          <w:p w14:paraId="420822B1" w14:textId="77777777" w:rsidR="0041678C" w:rsidRPr="00481D9E" w:rsidRDefault="0041678C" w:rsidP="001D5499">
            <w:pPr>
              <w:spacing w:after="120" w:line="264" w:lineRule="auto"/>
              <w:jc w:val="center"/>
              <w:rPr>
                <w:rFonts w:cs="Arial"/>
                <w:b/>
                <w:bCs/>
              </w:rPr>
            </w:pPr>
            <w:r w:rsidRPr="00481D9E">
              <w:rPr>
                <w:rFonts w:cs="Arial"/>
                <w:b/>
                <w:bCs/>
              </w:rPr>
              <w:t>Language of reporting</w:t>
            </w:r>
          </w:p>
        </w:tc>
      </w:tr>
      <w:tr w:rsidR="0041678C" w:rsidRPr="007A42DF" w14:paraId="381CCAD3" w14:textId="77777777" w:rsidTr="00C86CB7">
        <w:trPr>
          <w:jc w:val="center"/>
        </w:trPr>
        <w:tc>
          <w:tcPr>
            <w:tcW w:w="718" w:type="dxa"/>
          </w:tcPr>
          <w:p w14:paraId="04FDACB5" w14:textId="77777777" w:rsidR="0041678C" w:rsidRPr="00771448" w:rsidRDefault="0041678C" w:rsidP="001D5499">
            <w:pPr>
              <w:spacing w:after="120" w:line="264" w:lineRule="auto"/>
              <w:jc w:val="center"/>
              <w:rPr>
                <w:rFonts w:cs="Arial"/>
              </w:rPr>
            </w:pPr>
            <w:r w:rsidRPr="00771448">
              <w:rPr>
                <w:rFonts w:cs="Arial"/>
              </w:rPr>
              <w:t>1</w:t>
            </w:r>
          </w:p>
        </w:tc>
        <w:tc>
          <w:tcPr>
            <w:tcW w:w="4159" w:type="dxa"/>
          </w:tcPr>
          <w:p w14:paraId="12D7498A" w14:textId="77777777" w:rsidR="0041678C" w:rsidRPr="00FD16CF" w:rsidRDefault="0041678C" w:rsidP="001D5499">
            <w:pPr>
              <w:spacing w:after="120" w:line="264" w:lineRule="auto"/>
              <w:rPr>
                <w:rFonts w:cs="Arial"/>
                <w:lang w:val="en-US"/>
              </w:rPr>
            </w:pPr>
            <w:r>
              <w:rPr>
                <w:rFonts w:cs="Arial"/>
                <w:lang w:val="en-US"/>
              </w:rPr>
              <w:t xml:space="preserve">Concept Note on State Budget </w:t>
            </w:r>
            <w:proofErr w:type="spellStart"/>
            <w:r>
              <w:rPr>
                <w:rFonts w:cs="Arial"/>
                <w:lang w:val="en-US"/>
              </w:rPr>
              <w:t>Programme</w:t>
            </w:r>
            <w:proofErr w:type="spellEnd"/>
            <w:r>
              <w:rPr>
                <w:rFonts w:cs="Arial"/>
                <w:lang w:val="en-US"/>
              </w:rPr>
              <w:t xml:space="preserve"> M&amp;E</w:t>
            </w:r>
          </w:p>
        </w:tc>
        <w:tc>
          <w:tcPr>
            <w:tcW w:w="901" w:type="dxa"/>
          </w:tcPr>
          <w:p w14:paraId="682CE5EF" w14:textId="77777777" w:rsidR="0041678C" w:rsidRPr="00FD16CF" w:rsidRDefault="0041678C" w:rsidP="001D5499">
            <w:pPr>
              <w:spacing w:after="120" w:line="264" w:lineRule="auto"/>
              <w:jc w:val="center"/>
              <w:rPr>
                <w:rFonts w:cs="Arial"/>
                <w:lang w:val="en-US"/>
              </w:rPr>
            </w:pPr>
            <w:r>
              <w:rPr>
                <w:rFonts w:cs="Arial"/>
                <w:lang w:val="en-US"/>
              </w:rPr>
              <w:t>50</w:t>
            </w:r>
          </w:p>
        </w:tc>
        <w:tc>
          <w:tcPr>
            <w:tcW w:w="1318" w:type="dxa"/>
          </w:tcPr>
          <w:p w14:paraId="1D7DE183" w14:textId="77777777" w:rsidR="0041678C" w:rsidRPr="00771448" w:rsidRDefault="0041678C" w:rsidP="001D5499">
            <w:pPr>
              <w:spacing w:after="120" w:line="264" w:lineRule="auto"/>
              <w:jc w:val="center"/>
              <w:rPr>
                <w:rFonts w:cs="Arial"/>
              </w:rPr>
            </w:pPr>
            <w:r>
              <w:rPr>
                <w:rFonts w:cs="Arial"/>
              </w:rPr>
              <w:t>2</w:t>
            </w:r>
            <w:r>
              <w:rPr>
                <w:rFonts w:cs="Arial"/>
                <w:lang w:val="en-US"/>
              </w:rPr>
              <w:t>7</w:t>
            </w:r>
            <w:r>
              <w:rPr>
                <w:rFonts w:cs="Arial"/>
              </w:rPr>
              <w:t>.</w:t>
            </w:r>
            <w:r>
              <w:rPr>
                <w:rFonts w:cs="Arial"/>
                <w:lang w:val="en-US"/>
              </w:rPr>
              <w:t>10</w:t>
            </w:r>
            <w:r w:rsidRPr="00771448">
              <w:rPr>
                <w:rFonts w:cs="Arial"/>
              </w:rPr>
              <w:t>.2020</w:t>
            </w:r>
          </w:p>
        </w:tc>
        <w:tc>
          <w:tcPr>
            <w:tcW w:w="1404" w:type="dxa"/>
          </w:tcPr>
          <w:p w14:paraId="01411059" w14:textId="77777777" w:rsidR="0041678C" w:rsidRPr="00771448" w:rsidRDefault="0041678C" w:rsidP="001D5499">
            <w:pPr>
              <w:spacing w:after="120" w:line="264" w:lineRule="auto"/>
              <w:jc w:val="center"/>
              <w:rPr>
                <w:rFonts w:cs="Arial"/>
              </w:rPr>
            </w:pPr>
            <w:r w:rsidRPr="00771448">
              <w:rPr>
                <w:rFonts w:cs="Arial"/>
              </w:rPr>
              <w:t xml:space="preserve">Arm and </w:t>
            </w:r>
            <w:proofErr w:type="spellStart"/>
            <w:r w:rsidRPr="00771448">
              <w:rPr>
                <w:rFonts w:cs="Arial"/>
              </w:rPr>
              <w:t>Eng</w:t>
            </w:r>
            <w:proofErr w:type="spellEnd"/>
          </w:p>
        </w:tc>
      </w:tr>
      <w:tr w:rsidR="00C86CB7" w:rsidRPr="007A42DF" w14:paraId="02121608" w14:textId="77777777" w:rsidTr="00C86CB7">
        <w:trPr>
          <w:jc w:val="center"/>
        </w:trPr>
        <w:tc>
          <w:tcPr>
            <w:tcW w:w="718" w:type="dxa"/>
            <w:vMerge w:val="restart"/>
          </w:tcPr>
          <w:p w14:paraId="63666012" w14:textId="77777777" w:rsidR="00C86CB7" w:rsidRPr="00771448" w:rsidRDefault="00C86CB7" w:rsidP="001D5499">
            <w:pPr>
              <w:spacing w:after="120" w:line="264" w:lineRule="auto"/>
              <w:jc w:val="center"/>
              <w:rPr>
                <w:rFonts w:cs="Arial"/>
              </w:rPr>
            </w:pPr>
            <w:r w:rsidRPr="00771448">
              <w:rPr>
                <w:rFonts w:cs="Arial"/>
              </w:rPr>
              <w:t>2</w:t>
            </w:r>
          </w:p>
          <w:p w14:paraId="439DC5BD" w14:textId="0789AA3E" w:rsidR="00C86CB7" w:rsidRPr="00771448" w:rsidRDefault="00C86CB7" w:rsidP="001D5499">
            <w:pPr>
              <w:spacing w:after="120" w:line="264" w:lineRule="auto"/>
              <w:jc w:val="center"/>
              <w:rPr>
                <w:rFonts w:cs="Arial"/>
              </w:rPr>
            </w:pPr>
          </w:p>
        </w:tc>
        <w:tc>
          <w:tcPr>
            <w:tcW w:w="4159" w:type="dxa"/>
          </w:tcPr>
          <w:p w14:paraId="16B7B4BC" w14:textId="77777777" w:rsidR="00C86CB7" w:rsidRPr="00FD16CF" w:rsidRDefault="00C86CB7" w:rsidP="001D5499">
            <w:pPr>
              <w:spacing w:after="120" w:line="264" w:lineRule="auto"/>
              <w:rPr>
                <w:rFonts w:cs="Arial"/>
                <w:lang w:val="en-US"/>
              </w:rPr>
            </w:pPr>
            <w:r>
              <w:rPr>
                <w:rFonts w:cs="Arial"/>
                <w:lang w:val="en-US"/>
              </w:rPr>
              <w:t>M&amp;E Methodology first draft</w:t>
            </w:r>
          </w:p>
        </w:tc>
        <w:tc>
          <w:tcPr>
            <w:tcW w:w="901" w:type="dxa"/>
          </w:tcPr>
          <w:p w14:paraId="209D584E" w14:textId="77777777" w:rsidR="00C86CB7" w:rsidRPr="00771448" w:rsidRDefault="00C86CB7" w:rsidP="001D5499">
            <w:pPr>
              <w:spacing w:after="120" w:line="264" w:lineRule="auto"/>
              <w:jc w:val="center"/>
              <w:rPr>
                <w:rFonts w:cs="Arial"/>
              </w:rPr>
            </w:pPr>
            <w:r>
              <w:rPr>
                <w:rFonts w:cs="Arial"/>
                <w:lang w:val="en-US"/>
              </w:rPr>
              <w:t>2</w:t>
            </w:r>
            <w:r>
              <w:rPr>
                <w:rFonts w:cs="Arial"/>
              </w:rPr>
              <w:t>0</w:t>
            </w:r>
          </w:p>
        </w:tc>
        <w:tc>
          <w:tcPr>
            <w:tcW w:w="1318" w:type="dxa"/>
          </w:tcPr>
          <w:p w14:paraId="4F51712A" w14:textId="77777777" w:rsidR="00C86CB7" w:rsidRPr="00771448" w:rsidRDefault="00C86CB7" w:rsidP="001D5499">
            <w:pPr>
              <w:spacing w:after="120" w:line="264" w:lineRule="auto"/>
              <w:jc w:val="center"/>
              <w:rPr>
                <w:rFonts w:cs="Arial"/>
              </w:rPr>
            </w:pPr>
            <w:r w:rsidRPr="00771448">
              <w:rPr>
                <w:rFonts w:cs="Arial"/>
              </w:rPr>
              <w:t>30.1</w:t>
            </w:r>
            <w:r>
              <w:rPr>
                <w:rFonts w:cs="Arial"/>
                <w:lang w:val="en-US"/>
              </w:rPr>
              <w:t>1</w:t>
            </w:r>
            <w:r w:rsidRPr="00771448">
              <w:rPr>
                <w:rFonts w:cs="Arial"/>
              </w:rPr>
              <w:t>.2020</w:t>
            </w:r>
          </w:p>
        </w:tc>
        <w:tc>
          <w:tcPr>
            <w:tcW w:w="1404" w:type="dxa"/>
          </w:tcPr>
          <w:p w14:paraId="026F4761" w14:textId="77777777" w:rsidR="00C86CB7" w:rsidRPr="00771448" w:rsidRDefault="00C86CB7" w:rsidP="001D5499">
            <w:pPr>
              <w:spacing w:after="120" w:line="264" w:lineRule="auto"/>
              <w:jc w:val="center"/>
              <w:rPr>
                <w:rFonts w:cs="Arial"/>
              </w:rPr>
            </w:pPr>
            <w:r w:rsidRPr="00771448">
              <w:rPr>
                <w:rFonts w:cs="Arial"/>
              </w:rPr>
              <w:t xml:space="preserve">Arm and </w:t>
            </w:r>
            <w:proofErr w:type="spellStart"/>
            <w:r w:rsidRPr="00771448">
              <w:rPr>
                <w:rFonts w:cs="Arial"/>
              </w:rPr>
              <w:t>Eng</w:t>
            </w:r>
            <w:proofErr w:type="spellEnd"/>
          </w:p>
        </w:tc>
      </w:tr>
      <w:tr w:rsidR="00C86CB7" w:rsidRPr="007A42DF" w14:paraId="3F8439FB" w14:textId="77777777" w:rsidTr="00C86CB7">
        <w:trPr>
          <w:jc w:val="center"/>
        </w:trPr>
        <w:tc>
          <w:tcPr>
            <w:tcW w:w="718" w:type="dxa"/>
            <w:vMerge/>
          </w:tcPr>
          <w:p w14:paraId="0AE3D075" w14:textId="688C24A3" w:rsidR="00C86CB7" w:rsidRPr="00FD16CF" w:rsidRDefault="00C86CB7" w:rsidP="001D5499">
            <w:pPr>
              <w:spacing w:after="120" w:line="264" w:lineRule="auto"/>
              <w:jc w:val="center"/>
              <w:rPr>
                <w:rFonts w:cs="Arial"/>
                <w:lang w:val="en-US"/>
              </w:rPr>
            </w:pPr>
          </w:p>
        </w:tc>
        <w:tc>
          <w:tcPr>
            <w:tcW w:w="4159" w:type="dxa"/>
          </w:tcPr>
          <w:p w14:paraId="60C0CEAC" w14:textId="77777777" w:rsidR="00C86CB7" w:rsidRPr="00307C2E" w:rsidRDefault="00C86CB7" w:rsidP="001D5499">
            <w:pPr>
              <w:spacing w:after="120" w:line="264" w:lineRule="auto"/>
              <w:rPr>
                <w:rFonts w:cs="Arial"/>
                <w:lang w:val="en-US"/>
              </w:rPr>
            </w:pPr>
            <w:r>
              <w:rPr>
                <w:rFonts w:cs="Arial"/>
                <w:lang w:val="en-US"/>
              </w:rPr>
              <w:t>M&amp;E Methodology final draft</w:t>
            </w:r>
          </w:p>
        </w:tc>
        <w:tc>
          <w:tcPr>
            <w:tcW w:w="901" w:type="dxa"/>
          </w:tcPr>
          <w:p w14:paraId="5FC57B36" w14:textId="77777777" w:rsidR="00C86CB7" w:rsidRPr="00FD16CF" w:rsidRDefault="00C86CB7" w:rsidP="001D5499">
            <w:pPr>
              <w:spacing w:after="120" w:line="264" w:lineRule="auto"/>
              <w:jc w:val="center"/>
              <w:rPr>
                <w:rFonts w:cs="Arial"/>
                <w:lang w:val="en-US"/>
              </w:rPr>
            </w:pPr>
            <w:r>
              <w:rPr>
                <w:rFonts w:cs="Arial"/>
                <w:lang w:val="en-US"/>
              </w:rPr>
              <w:t>20</w:t>
            </w:r>
          </w:p>
        </w:tc>
        <w:tc>
          <w:tcPr>
            <w:tcW w:w="1318" w:type="dxa"/>
          </w:tcPr>
          <w:p w14:paraId="3614AF5E" w14:textId="77777777" w:rsidR="00C86CB7" w:rsidRPr="00FD16CF" w:rsidRDefault="00C86CB7" w:rsidP="001D5499">
            <w:pPr>
              <w:spacing w:after="120" w:line="264" w:lineRule="auto"/>
              <w:jc w:val="center"/>
              <w:rPr>
                <w:rFonts w:cs="Arial"/>
                <w:lang w:val="en-US"/>
              </w:rPr>
            </w:pPr>
            <w:r>
              <w:rPr>
                <w:rFonts w:cs="Arial"/>
                <w:lang w:val="en-US"/>
              </w:rPr>
              <w:t>25.01.2021</w:t>
            </w:r>
          </w:p>
        </w:tc>
        <w:tc>
          <w:tcPr>
            <w:tcW w:w="1404" w:type="dxa"/>
          </w:tcPr>
          <w:p w14:paraId="52988070" w14:textId="77777777" w:rsidR="00C86CB7" w:rsidRPr="00771448" w:rsidRDefault="00C86CB7" w:rsidP="001D5499">
            <w:pPr>
              <w:spacing w:after="120" w:line="264" w:lineRule="auto"/>
              <w:jc w:val="center"/>
              <w:rPr>
                <w:rFonts w:cs="Arial"/>
              </w:rPr>
            </w:pPr>
            <w:r w:rsidRPr="00771448">
              <w:rPr>
                <w:rFonts w:cs="Arial"/>
              </w:rPr>
              <w:t xml:space="preserve">Arm and </w:t>
            </w:r>
            <w:proofErr w:type="spellStart"/>
            <w:r w:rsidRPr="00771448">
              <w:rPr>
                <w:rFonts w:cs="Arial"/>
              </w:rPr>
              <w:t>Eng</w:t>
            </w:r>
            <w:proofErr w:type="spellEnd"/>
          </w:p>
        </w:tc>
      </w:tr>
      <w:tr w:rsidR="0041678C" w:rsidRPr="007A42DF" w14:paraId="2A9071AB" w14:textId="77777777" w:rsidTr="00C86CB7">
        <w:trPr>
          <w:jc w:val="center"/>
        </w:trPr>
        <w:tc>
          <w:tcPr>
            <w:tcW w:w="718" w:type="dxa"/>
          </w:tcPr>
          <w:p w14:paraId="4EB11E3C" w14:textId="4754B37C" w:rsidR="0041678C" w:rsidRPr="00307C2E" w:rsidRDefault="00C86CB7" w:rsidP="001D5499">
            <w:pPr>
              <w:spacing w:after="120" w:line="264" w:lineRule="auto"/>
              <w:jc w:val="center"/>
              <w:rPr>
                <w:rFonts w:cs="Arial"/>
                <w:lang w:val="en-US"/>
              </w:rPr>
            </w:pPr>
            <w:r>
              <w:rPr>
                <w:rFonts w:cs="Arial"/>
                <w:lang w:val="en-US"/>
              </w:rPr>
              <w:t>3</w:t>
            </w:r>
          </w:p>
        </w:tc>
        <w:tc>
          <w:tcPr>
            <w:tcW w:w="4159" w:type="dxa"/>
          </w:tcPr>
          <w:p w14:paraId="7BE1CBA5" w14:textId="77777777" w:rsidR="0041678C" w:rsidRPr="00FD16CF" w:rsidRDefault="0041678C" w:rsidP="001D5499">
            <w:pPr>
              <w:spacing w:after="120" w:line="264" w:lineRule="auto"/>
              <w:rPr>
                <w:rFonts w:cs="Arial"/>
                <w:lang w:val="en-US"/>
              </w:rPr>
            </w:pPr>
            <w:r w:rsidRPr="00307C2E">
              <w:rPr>
                <w:rFonts w:cs="Arial"/>
                <w:lang w:val="en-US"/>
              </w:rPr>
              <w:t xml:space="preserve">M&amp;E System </w:t>
            </w:r>
            <w:r>
              <w:rPr>
                <w:rFonts w:cs="Arial"/>
                <w:lang w:val="en-US"/>
              </w:rPr>
              <w:t>Implementation Plan</w:t>
            </w:r>
          </w:p>
        </w:tc>
        <w:tc>
          <w:tcPr>
            <w:tcW w:w="901" w:type="dxa"/>
          </w:tcPr>
          <w:p w14:paraId="204E6FB4" w14:textId="77777777" w:rsidR="0041678C" w:rsidRPr="00FD16CF" w:rsidRDefault="0041678C" w:rsidP="001D5499">
            <w:pPr>
              <w:spacing w:after="120" w:line="264" w:lineRule="auto"/>
              <w:jc w:val="center"/>
              <w:rPr>
                <w:rFonts w:cs="Arial"/>
                <w:lang w:val="en-US"/>
              </w:rPr>
            </w:pPr>
            <w:r>
              <w:rPr>
                <w:rFonts w:cs="Arial"/>
                <w:lang w:val="en-US"/>
              </w:rPr>
              <w:t>20</w:t>
            </w:r>
          </w:p>
        </w:tc>
        <w:tc>
          <w:tcPr>
            <w:tcW w:w="1318" w:type="dxa"/>
          </w:tcPr>
          <w:p w14:paraId="7C20227B" w14:textId="77777777" w:rsidR="0041678C" w:rsidRPr="00FD16CF" w:rsidRDefault="0041678C" w:rsidP="001D5499">
            <w:pPr>
              <w:spacing w:after="120" w:line="264" w:lineRule="auto"/>
              <w:jc w:val="center"/>
              <w:rPr>
                <w:rFonts w:cs="Arial"/>
                <w:lang w:val="en-US"/>
              </w:rPr>
            </w:pPr>
            <w:r>
              <w:rPr>
                <w:rFonts w:cs="Arial"/>
                <w:lang w:val="en-US"/>
              </w:rPr>
              <w:t>23.02</w:t>
            </w:r>
            <w:r w:rsidRPr="00771448">
              <w:rPr>
                <w:rFonts w:cs="Arial"/>
              </w:rPr>
              <w:t>.202</w:t>
            </w:r>
            <w:r>
              <w:rPr>
                <w:rFonts w:cs="Arial"/>
                <w:lang w:val="en-US"/>
              </w:rPr>
              <w:t>1</w:t>
            </w:r>
          </w:p>
        </w:tc>
        <w:tc>
          <w:tcPr>
            <w:tcW w:w="1404" w:type="dxa"/>
          </w:tcPr>
          <w:p w14:paraId="77D7BD92" w14:textId="77777777" w:rsidR="0041678C" w:rsidRPr="00771448" w:rsidRDefault="0041678C" w:rsidP="001D5499">
            <w:pPr>
              <w:spacing w:after="120" w:line="264" w:lineRule="auto"/>
              <w:jc w:val="center"/>
              <w:rPr>
                <w:rFonts w:cs="Arial"/>
              </w:rPr>
            </w:pPr>
            <w:r w:rsidRPr="00771448">
              <w:rPr>
                <w:rFonts w:cs="Arial"/>
              </w:rPr>
              <w:t xml:space="preserve">Arm and </w:t>
            </w:r>
            <w:proofErr w:type="spellStart"/>
            <w:r w:rsidRPr="00771448">
              <w:rPr>
                <w:rFonts w:cs="Arial"/>
              </w:rPr>
              <w:t>Eng</w:t>
            </w:r>
            <w:proofErr w:type="spellEnd"/>
          </w:p>
        </w:tc>
      </w:tr>
      <w:tr w:rsidR="0041678C" w:rsidRPr="007A42DF" w14:paraId="44F183C3" w14:textId="77777777" w:rsidTr="00C86CB7">
        <w:trPr>
          <w:jc w:val="center"/>
        </w:trPr>
        <w:tc>
          <w:tcPr>
            <w:tcW w:w="718" w:type="dxa"/>
          </w:tcPr>
          <w:p w14:paraId="026568B1" w14:textId="77777777" w:rsidR="0041678C" w:rsidRPr="00771448" w:rsidRDefault="0041678C" w:rsidP="001D5499">
            <w:pPr>
              <w:spacing w:after="120" w:line="264" w:lineRule="auto"/>
              <w:jc w:val="center"/>
              <w:rPr>
                <w:rFonts w:cs="Arial"/>
                <w:b/>
                <w:bCs/>
              </w:rPr>
            </w:pPr>
          </w:p>
        </w:tc>
        <w:tc>
          <w:tcPr>
            <w:tcW w:w="4159" w:type="dxa"/>
          </w:tcPr>
          <w:p w14:paraId="076E114A" w14:textId="77777777" w:rsidR="0041678C" w:rsidRPr="00771448" w:rsidRDefault="0041678C" w:rsidP="001D5499">
            <w:pPr>
              <w:spacing w:after="120" w:line="264" w:lineRule="auto"/>
              <w:rPr>
                <w:rFonts w:cs="Arial"/>
                <w:b/>
                <w:bCs/>
              </w:rPr>
            </w:pPr>
            <w:r w:rsidRPr="00771448">
              <w:rPr>
                <w:rFonts w:cs="Arial"/>
                <w:b/>
                <w:bCs/>
              </w:rPr>
              <w:t>TOTAL</w:t>
            </w:r>
          </w:p>
        </w:tc>
        <w:tc>
          <w:tcPr>
            <w:tcW w:w="901" w:type="dxa"/>
          </w:tcPr>
          <w:p w14:paraId="249A0633" w14:textId="77777777" w:rsidR="0041678C" w:rsidRPr="00FD16CF" w:rsidRDefault="0041678C" w:rsidP="001D5499">
            <w:pPr>
              <w:spacing w:after="120" w:line="264" w:lineRule="auto"/>
              <w:jc w:val="center"/>
              <w:rPr>
                <w:rFonts w:cs="Arial"/>
                <w:b/>
                <w:bCs/>
                <w:lang w:val="en-US"/>
              </w:rPr>
            </w:pPr>
            <w:r>
              <w:rPr>
                <w:rFonts w:cs="Arial"/>
                <w:b/>
                <w:bCs/>
                <w:lang w:val="en-US"/>
              </w:rPr>
              <w:t>110</w:t>
            </w:r>
          </w:p>
        </w:tc>
        <w:tc>
          <w:tcPr>
            <w:tcW w:w="1318" w:type="dxa"/>
          </w:tcPr>
          <w:p w14:paraId="43EC937B" w14:textId="77777777" w:rsidR="0041678C" w:rsidRPr="00771448" w:rsidRDefault="0041678C" w:rsidP="001D5499">
            <w:pPr>
              <w:spacing w:after="120" w:line="264" w:lineRule="auto"/>
              <w:jc w:val="center"/>
              <w:rPr>
                <w:rFonts w:cs="Arial"/>
                <w:b/>
                <w:bCs/>
              </w:rPr>
            </w:pPr>
          </w:p>
        </w:tc>
        <w:tc>
          <w:tcPr>
            <w:tcW w:w="1404" w:type="dxa"/>
          </w:tcPr>
          <w:p w14:paraId="65E2B2C8" w14:textId="77777777" w:rsidR="0041678C" w:rsidRPr="00771448" w:rsidRDefault="0041678C" w:rsidP="001D5499">
            <w:pPr>
              <w:spacing w:after="120" w:line="264" w:lineRule="auto"/>
              <w:jc w:val="center"/>
              <w:rPr>
                <w:rFonts w:cs="Arial"/>
                <w:b/>
                <w:bCs/>
              </w:rPr>
            </w:pPr>
          </w:p>
        </w:tc>
      </w:tr>
    </w:tbl>
    <w:p w14:paraId="66C82EFB" w14:textId="77777777" w:rsidR="0041678C" w:rsidRPr="0077274E" w:rsidRDefault="0041678C" w:rsidP="0041678C">
      <w:pPr>
        <w:spacing w:before="240" w:after="120" w:line="264" w:lineRule="auto"/>
        <w:jc w:val="both"/>
        <w:rPr>
          <w:rFonts w:eastAsia="Calibri" w:cs="Arial"/>
          <w:szCs w:val="22"/>
          <w:lang w:eastAsia="en-US"/>
        </w:rPr>
      </w:pPr>
      <w:r>
        <w:rPr>
          <w:rFonts w:eastAsia="Calibri" w:cs="Arial"/>
          <w:szCs w:val="22"/>
          <w:lang w:eastAsia="en-US"/>
        </w:rPr>
        <w:t>All activities under this assignment will be coordinated jointly by MOF and GIZ</w:t>
      </w:r>
      <w:r w:rsidRPr="0077274E">
        <w:rPr>
          <w:rFonts w:eastAsia="Calibri" w:cs="Arial"/>
          <w:szCs w:val="22"/>
          <w:lang w:eastAsia="en-US"/>
        </w:rPr>
        <w:t>. The potential contractor will report</w:t>
      </w:r>
      <w:r>
        <w:rPr>
          <w:rFonts w:eastAsia="Calibri" w:cs="Arial"/>
          <w:szCs w:val="22"/>
          <w:lang w:eastAsia="en-US"/>
        </w:rPr>
        <w:t xml:space="preserve"> to GIZ</w:t>
      </w:r>
      <w:r w:rsidRPr="0077274E">
        <w:rPr>
          <w:rFonts w:eastAsia="Calibri" w:cs="Arial"/>
          <w:szCs w:val="22"/>
          <w:lang w:eastAsia="en-US"/>
        </w:rPr>
        <w:t>. Each report and relevant deliverable will be discussed and agreed with MOF.</w:t>
      </w:r>
    </w:p>
    <w:p w14:paraId="28BF45C1" w14:textId="77777777" w:rsidR="0041678C" w:rsidRPr="0077274E" w:rsidRDefault="0041678C" w:rsidP="0041678C">
      <w:pPr>
        <w:spacing w:after="120" w:line="264" w:lineRule="auto"/>
        <w:jc w:val="both"/>
        <w:rPr>
          <w:rFonts w:eastAsia="Calibri" w:cs="Arial"/>
          <w:szCs w:val="22"/>
          <w:lang w:eastAsia="en-US"/>
        </w:rPr>
      </w:pPr>
      <w:r w:rsidRPr="0077274E">
        <w:rPr>
          <w:rFonts w:eastAsia="Calibri" w:cs="Arial"/>
          <w:szCs w:val="22"/>
          <w:lang w:eastAsia="en-US"/>
        </w:rPr>
        <w:t>In total the potential contractor should submit 4 reports (administrative reports + relevant deliverables</w:t>
      </w:r>
      <w:r>
        <w:rPr>
          <w:rFonts w:eastAsia="Calibri" w:cs="Arial"/>
          <w:szCs w:val="22"/>
          <w:lang w:eastAsia="en-US"/>
        </w:rPr>
        <w:t>)</w:t>
      </w:r>
      <w:r w:rsidRPr="0077274E">
        <w:rPr>
          <w:rFonts w:eastAsia="Calibri" w:cs="Arial"/>
          <w:szCs w:val="22"/>
          <w:lang w:eastAsia="en-US"/>
        </w:rPr>
        <w:t>:</w:t>
      </w:r>
    </w:p>
    <w:p w14:paraId="4CE3B48F" w14:textId="77777777" w:rsidR="0041678C" w:rsidRPr="0077274E" w:rsidRDefault="0041678C" w:rsidP="0041678C">
      <w:pPr>
        <w:pStyle w:val="ListParagraph"/>
        <w:numPr>
          <w:ilvl w:val="0"/>
          <w:numId w:val="21"/>
        </w:numPr>
        <w:spacing w:after="120" w:line="264" w:lineRule="auto"/>
        <w:jc w:val="both"/>
        <w:rPr>
          <w:rFonts w:ascii="Arial" w:hAnsi="Arial" w:cs="Arial"/>
        </w:rPr>
      </w:pPr>
      <w:r w:rsidRPr="0077274E">
        <w:rPr>
          <w:rFonts w:ascii="Arial" w:hAnsi="Arial" w:cs="Arial"/>
        </w:rPr>
        <w:t xml:space="preserve">Interim Report </w:t>
      </w:r>
      <w:r>
        <w:rPr>
          <w:rFonts w:ascii="Arial" w:hAnsi="Arial" w:cs="Arial"/>
        </w:rPr>
        <w:t>1</w:t>
      </w:r>
      <w:r w:rsidRPr="0077274E">
        <w:rPr>
          <w:rFonts w:ascii="Arial" w:hAnsi="Arial" w:cs="Arial"/>
        </w:rPr>
        <w:t xml:space="preserve"> – </w:t>
      </w:r>
      <w:r>
        <w:rPr>
          <w:rFonts w:ascii="Arial" w:hAnsi="Arial" w:cs="Arial"/>
        </w:rPr>
        <w:t>October 27</w:t>
      </w:r>
      <w:r w:rsidRPr="0077274E">
        <w:rPr>
          <w:rFonts w:ascii="Arial" w:hAnsi="Arial" w:cs="Arial"/>
        </w:rPr>
        <w:t>, 2020</w:t>
      </w:r>
    </w:p>
    <w:p w14:paraId="5692BBAC" w14:textId="77777777" w:rsidR="0041678C" w:rsidRPr="0077274E" w:rsidRDefault="0041678C" w:rsidP="0041678C">
      <w:pPr>
        <w:pStyle w:val="ListParagraph"/>
        <w:numPr>
          <w:ilvl w:val="0"/>
          <w:numId w:val="21"/>
        </w:numPr>
        <w:spacing w:after="120" w:line="264" w:lineRule="auto"/>
        <w:jc w:val="both"/>
        <w:rPr>
          <w:rFonts w:ascii="Arial" w:hAnsi="Arial" w:cs="Arial"/>
        </w:rPr>
      </w:pPr>
      <w:r w:rsidRPr="0077274E">
        <w:rPr>
          <w:rFonts w:ascii="Arial" w:hAnsi="Arial" w:cs="Arial"/>
        </w:rPr>
        <w:t xml:space="preserve">Interim Report </w:t>
      </w:r>
      <w:r>
        <w:rPr>
          <w:rFonts w:ascii="Arial" w:hAnsi="Arial" w:cs="Arial"/>
        </w:rPr>
        <w:t>2</w:t>
      </w:r>
      <w:r w:rsidRPr="0077274E">
        <w:rPr>
          <w:rFonts w:ascii="Arial" w:hAnsi="Arial" w:cs="Arial"/>
        </w:rPr>
        <w:t xml:space="preserve"> – </w:t>
      </w:r>
      <w:r>
        <w:rPr>
          <w:rFonts w:ascii="Arial" w:hAnsi="Arial" w:cs="Arial"/>
        </w:rPr>
        <w:t>November 30</w:t>
      </w:r>
      <w:r w:rsidRPr="0077274E">
        <w:rPr>
          <w:rFonts w:ascii="Arial" w:hAnsi="Arial" w:cs="Arial"/>
        </w:rPr>
        <w:t>, 2020</w:t>
      </w:r>
    </w:p>
    <w:p w14:paraId="56369AA3" w14:textId="77777777" w:rsidR="0041678C" w:rsidRPr="001A7A65" w:rsidRDefault="0041678C" w:rsidP="0041678C">
      <w:pPr>
        <w:pStyle w:val="ListParagraph"/>
        <w:numPr>
          <w:ilvl w:val="0"/>
          <w:numId w:val="21"/>
        </w:numPr>
        <w:spacing w:after="120" w:line="264" w:lineRule="auto"/>
        <w:jc w:val="both"/>
        <w:rPr>
          <w:rFonts w:ascii="Arial" w:hAnsi="Arial" w:cs="Arial"/>
        </w:rPr>
      </w:pPr>
      <w:r w:rsidRPr="001A7A65">
        <w:rPr>
          <w:rFonts w:ascii="Arial" w:hAnsi="Arial" w:cs="Arial"/>
        </w:rPr>
        <w:t xml:space="preserve">Interim Report </w:t>
      </w:r>
      <w:r>
        <w:rPr>
          <w:rFonts w:ascii="Arial" w:hAnsi="Arial" w:cs="Arial"/>
        </w:rPr>
        <w:t>3</w:t>
      </w:r>
      <w:r w:rsidRPr="001A7A65">
        <w:rPr>
          <w:rFonts w:ascii="Arial" w:hAnsi="Arial" w:cs="Arial"/>
        </w:rPr>
        <w:t xml:space="preserve"> – January </w:t>
      </w:r>
      <w:r>
        <w:rPr>
          <w:rFonts w:ascii="Arial" w:hAnsi="Arial" w:cs="Arial"/>
        </w:rPr>
        <w:t>25, 2021</w:t>
      </w:r>
    </w:p>
    <w:p w14:paraId="07D7414D" w14:textId="34F62082" w:rsidR="0041678C" w:rsidRPr="0077274E" w:rsidRDefault="0041678C" w:rsidP="0041678C">
      <w:pPr>
        <w:pStyle w:val="ListParagraph"/>
        <w:numPr>
          <w:ilvl w:val="0"/>
          <w:numId w:val="21"/>
        </w:numPr>
        <w:spacing w:after="120" w:line="264" w:lineRule="auto"/>
        <w:jc w:val="both"/>
        <w:rPr>
          <w:rFonts w:ascii="Arial" w:hAnsi="Arial" w:cs="Arial"/>
        </w:rPr>
      </w:pPr>
      <w:r w:rsidRPr="0077274E">
        <w:rPr>
          <w:rFonts w:ascii="Arial" w:hAnsi="Arial" w:cs="Arial"/>
        </w:rPr>
        <w:t xml:space="preserve">Final Report </w:t>
      </w:r>
      <w:r>
        <w:rPr>
          <w:rFonts w:ascii="Arial" w:hAnsi="Arial" w:cs="Arial"/>
        </w:rPr>
        <w:t xml:space="preserve">4 </w:t>
      </w:r>
      <w:r w:rsidRPr="0077274E">
        <w:rPr>
          <w:rFonts w:ascii="Arial" w:hAnsi="Arial" w:cs="Arial"/>
        </w:rPr>
        <w:t xml:space="preserve">– </w:t>
      </w:r>
      <w:r>
        <w:rPr>
          <w:rFonts w:ascii="Arial" w:hAnsi="Arial" w:cs="Arial"/>
        </w:rPr>
        <w:t>February 23</w:t>
      </w:r>
      <w:r w:rsidRPr="0077274E">
        <w:rPr>
          <w:rFonts w:ascii="Arial" w:hAnsi="Arial" w:cs="Arial"/>
        </w:rPr>
        <w:t>, 202</w:t>
      </w:r>
      <w:r>
        <w:rPr>
          <w:rFonts w:ascii="Arial" w:hAnsi="Arial" w:cs="Arial"/>
        </w:rPr>
        <w:t>1</w:t>
      </w:r>
    </w:p>
    <w:p w14:paraId="67F0D188" w14:textId="77777777" w:rsidR="0041678C" w:rsidRDefault="0041678C" w:rsidP="0041678C"/>
    <w:p w14:paraId="1CA32ED7" w14:textId="77777777" w:rsidR="0041678C" w:rsidRPr="0077274E" w:rsidRDefault="0041678C" w:rsidP="0041678C">
      <w:pPr>
        <w:spacing w:after="120" w:line="264" w:lineRule="auto"/>
        <w:jc w:val="both"/>
        <w:rPr>
          <w:rFonts w:eastAsia="Calibri" w:cs="Arial"/>
          <w:szCs w:val="22"/>
          <w:lang w:eastAsia="en-US"/>
        </w:rPr>
      </w:pPr>
    </w:p>
    <w:p w14:paraId="3B48BF2E" w14:textId="77777777" w:rsidR="0041678C" w:rsidRPr="00D20BC6" w:rsidRDefault="0041678C" w:rsidP="0041678C">
      <w:pPr>
        <w:pStyle w:val="ListParagraph"/>
        <w:numPr>
          <w:ilvl w:val="0"/>
          <w:numId w:val="1"/>
        </w:numPr>
        <w:spacing w:after="120" w:line="264" w:lineRule="auto"/>
        <w:contextualSpacing w:val="0"/>
        <w:jc w:val="both"/>
        <w:rPr>
          <w:rFonts w:ascii="Arial" w:hAnsi="Arial" w:cs="Arial"/>
          <w:b/>
        </w:rPr>
      </w:pPr>
      <w:r w:rsidRPr="0077274E">
        <w:rPr>
          <w:rFonts w:ascii="Arial" w:hAnsi="Arial" w:cs="Arial"/>
          <w:b/>
        </w:rPr>
        <w:t>Submission of Technical and Financial</w:t>
      </w:r>
      <w:r w:rsidRPr="00D20BC6">
        <w:rPr>
          <w:rFonts w:ascii="Arial" w:hAnsi="Arial" w:cs="Arial"/>
          <w:b/>
        </w:rPr>
        <w:t xml:space="preserve"> proposal</w:t>
      </w:r>
    </w:p>
    <w:p w14:paraId="70DB0FB7" w14:textId="44D84C07" w:rsidR="0041678C" w:rsidRPr="00D20BC6" w:rsidRDefault="0041678C" w:rsidP="0041678C">
      <w:pPr>
        <w:spacing w:after="120" w:line="264" w:lineRule="auto"/>
        <w:jc w:val="both"/>
        <w:rPr>
          <w:rFonts w:cs="Arial"/>
          <w:szCs w:val="22"/>
        </w:rPr>
      </w:pPr>
      <w:r w:rsidRPr="00D20BC6">
        <w:rPr>
          <w:rFonts w:cs="Arial"/>
          <w:szCs w:val="22"/>
        </w:rPr>
        <w:t>The present assignment is subject to an open tender for which only Armenia-based consultancy firms</w:t>
      </w:r>
      <w:r>
        <w:rPr>
          <w:rFonts w:cs="Arial"/>
          <w:szCs w:val="22"/>
        </w:rPr>
        <w:t xml:space="preserve">, consortium of consultancy firms or consortium of experts </w:t>
      </w:r>
      <w:r w:rsidR="0073350B">
        <w:rPr>
          <w:rFonts w:cs="Arial"/>
          <w:szCs w:val="22"/>
        </w:rPr>
        <w:t xml:space="preserve">represented by a </w:t>
      </w:r>
      <w:r w:rsidR="0073350B" w:rsidRPr="00AD5EF3">
        <w:rPr>
          <w:rFonts w:cs="Arial"/>
          <w:szCs w:val="22"/>
        </w:rPr>
        <w:t xml:space="preserve">Private Entrepreneur </w:t>
      </w:r>
      <w:r w:rsidRPr="00AD5EF3">
        <w:rPr>
          <w:rFonts w:cs="Arial"/>
          <w:szCs w:val="22"/>
        </w:rPr>
        <w:t>are</w:t>
      </w:r>
      <w:r w:rsidRPr="00D20BC6">
        <w:rPr>
          <w:rFonts w:cs="Arial"/>
          <w:szCs w:val="22"/>
        </w:rPr>
        <w:t xml:space="preserve"> eligible. </w:t>
      </w:r>
    </w:p>
    <w:p w14:paraId="1EF6CEAD" w14:textId="77777777" w:rsidR="0041678C" w:rsidRPr="00D20BC6" w:rsidRDefault="0041678C" w:rsidP="0041678C">
      <w:pPr>
        <w:spacing w:after="120" w:line="264" w:lineRule="auto"/>
        <w:jc w:val="both"/>
        <w:rPr>
          <w:rFonts w:cs="Arial"/>
          <w:szCs w:val="22"/>
        </w:rPr>
      </w:pPr>
      <w:r w:rsidRPr="00D20BC6">
        <w:rPr>
          <w:rFonts w:cs="Arial"/>
          <w:szCs w:val="22"/>
        </w:rPr>
        <w:t>Bidders shall submit a Technical and Financial Proposal in English</w:t>
      </w:r>
      <w:r>
        <w:rPr>
          <w:rFonts w:cs="Arial"/>
          <w:szCs w:val="22"/>
        </w:rPr>
        <w:t>.</w:t>
      </w:r>
    </w:p>
    <w:p w14:paraId="7D638B99" w14:textId="77777777" w:rsidR="0041678C" w:rsidRPr="00D20BC6" w:rsidRDefault="0041678C" w:rsidP="0041678C">
      <w:pPr>
        <w:spacing w:after="120" w:line="264" w:lineRule="auto"/>
        <w:jc w:val="both"/>
        <w:rPr>
          <w:rFonts w:cs="Arial"/>
          <w:szCs w:val="22"/>
        </w:rPr>
      </w:pPr>
      <w:r w:rsidRPr="00D20BC6">
        <w:rPr>
          <w:rFonts w:cs="Arial"/>
          <w:szCs w:val="22"/>
        </w:rPr>
        <w:t>The Technical Proposal shall entail the following elements:</w:t>
      </w:r>
    </w:p>
    <w:p w14:paraId="6EEF7B18" w14:textId="77777777" w:rsidR="0041678C" w:rsidRPr="00D20BC6" w:rsidRDefault="0041678C" w:rsidP="0041678C">
      <w:pPr>
        <w:pStyle w:val="ListParagraph"/>
        <w:numPr>
          <w:ilvl w:val="0"/>
          <w:numId w:val="28"/>
        </w:numPr>
        <w:spacing w:after="120" w:line="264" w:lineRule="auto"/>
        <w:ind w:left="426" w:hanging="284"/>
        <w:contextualSpacing w:val="0"/>
        <w:jc w:val="both"/>
        <w:rPr>
          <w:rFonts w:ascii="Arial" w:hAnsi="Arial" w:cs="Arial"/>
        </w:rPr>
      </w:pPr>
      <w:r w:rsidRPr="00D20BC6">
        <w:rPr>
          <w:rFonts w:ascii="Arial" w:hAnsi="Arial" w:cs="Arial"/>
        </w:rPr>
        <w:t>Initial work plan for the overall assignment based on the timeframe indicated in the Terms of Reference;</w:t>
      </w:r>
    </w:p>
    <w:p w14:paraId="74523423" w14:textId="77777777" w:rsidR="0041678C" w:rsidRDefault="0041678C" w:rsidP="0041678C">
      <w:pPr>
        <w:pStyle w:val="ListParagraph"/>
        <w:numPr>
          <w:ilvl w:val="0"/>
          <w:numId w:val="28"/>
        </w:numPr>
        <w:spacing w:after="120" w:line="264" w:lineRule="auto"/>
        <w:ind w:left="426" w:hanging="284"/>
        <w:contextualSpacing w:val="0"/>
        <w:jc w:val="both"/>
        <w:rPr>
          <w:rFonts w:ascii="Arial" w:hAnsi="Arial" w:cs="Arial"/>
        </w:rPr>
      </w:pPr>
      <w:r w:rsidRPr="00D20BC6">
        <w:rPr>
          <w:rFonts w:ascii="Arial" w:hAnsi="Arial" w:cs="Arial"/>
        </w:rPr>
        <w:t>Proposed methodology and conceptual approach for each of the assignment’s Tasks as presented in the Chapter 4 of the Terms of Reference;</w:t>
      </w:r>
    </w:p>
    <w:p w14:paraId="10A71CA0" w14:textId="77777777" w:rsidR="0041678C" w:rsidRDefault="0041678C" w:rsidP="0041678C">
      <w:pPr>
        <w:pStyle w:val="ListParagraph"/>
        <w:numPr>
          <w:ilvl w:val="0"/>
          <w:numId w:val="28"/>
        </w:numPr>
        <w:spacing w:after="0" w:line="264" w:lineRule="auto"/>
        <w:ind w:left="426" w:hanging="284"/>
        <w:contextualSpacing w:val="0"/>
        <w:jc w:val="both"/>
        <w:rPr>
          <w:rFonts w:ascii="Arial" w:hAnsi="Arial" w:cs="Arial"/>
        </w:rPr>
      </w:pPr>
      <w:r w:rsidRPr="001333B8">
        <w:rPr>
          <w:rFonts w:ascii="Arial" w:hAnsi="Arial" w:cs="Arial"/>
        </w:rPr>
        <w:lastRenderedPageBreak/>
        <w:t>Detailed information on qualification of the propose</w:t>
      </w:r>
      <w:r>
        <w:rPr>
          <w:rFonts w:ascii="Arial" w:hAnsi="Arial" w:cs="Arial"/>
        </w:rPr>
        <w:t>d</w:t>
      </w:r>
      <w:r w:rsidRPr="001333B8">
        <w:rPr>
          <w:rFonts w:ascii="Arial" w:hAnsi="Arial" w:cs="Arial"/>
        </w:rPr>
        <w:t xml:space="preserve"> team: </w:t>
      </w:r>
    </w:p>
    <w:p w14:paraId="7601EDFA" w14:textId="77777777" w:rsidR="0041678C" w:rsidRDefault="0041678C" w:rsidP="0041678C">
      <w:pPr>
        <w:pStyle w:val="ListParagraph"/>
        <w:spacing w:after="0" w:line="264" w:lineRule="auto"/>
        <w:ind w:left="426"/>
        <w:contextualSpacing w:val="0"/>
        <w:jc w:val="both"/>
        <w:rPr>
          <w:rFonts w:ascii="Arial" w:hAnsi="Arial" w:cs="Arial"/>
        </w:rPr>
      </w:pPr>
    </w:p>
    <w:p w14:paraId="43139771" w14:textId="77777777" w:rsidR="0041678C" w:rsidRPr="00823121" w:rsidRDefault="0041678C" w:rsidP="0041678C">
      <w:pPr>
        <w:pStyle w:val="ListParagraph"/>
        <w:spacing w:after="0" w:line="264" w:lineRule="auto"/>
        <w:ind w:left="425"/>
        <w:contextualSpacing w:val="0"/>
        <w:jc w:val="both"/>
        <w:rPr>
          <w:rFonts w:ascii="Arial" w:hAnsi="Arial" w:cs="Arial"/>
        </w:rPr>
      </w:pPr>
      <w:r w:rsidRPr="00823121">
        <w:rPr>
          <w:rFonts w:ascii="Arial" w:hAnsi="Arial" w:cs="Arial"/>
        </w:rPr>
        <w:t>It is envisaged, that the assignment will be implemented through relevant team of experts of a local consulting company</w:t>
      </w:r>
      <w:r>
        <w:rPr>
          <w:rFonts w:ascii="Arial" w:hAnsi="Arial" w:cs="Arial"/>
        </w:rPr>
        <w:t>/consortium of experts</w:t>
      </w:r>
      <w:r w:rsidRPr="00823121">
        <w:rPr>
          <w:rFonts w:ascii="Arial" w:hAnsi="Arial" w:cs="Arial"/>
        </w:rPr>
        <w:t>. The team may be comprised of key</w:t>
      </w:r>
      <w:r>
        <w:rPr>
          <w:rFonts w:ascii="Arial" w:hAnsi="Arial" w:cs="Arial"/>
        </w:rPr>
        <w:t xml:space="preserve"> </w:t>
      </w:r>
      <w:r w:rsidRPr="00823121">
        <w:rPr>
          <w:rFonts w:ascii="Arial" w:hAnsi="Arial" w:cs="Arial"/>
        </w:rPr>
        <w:t xml:space="preserve">(at least 2 key experts) and non-key experts. Key experts are Team Leader and field </w:t>
      </w:r>
      <w:proofErr w:type="gramStart"/>
      <w:r w:rsidRPr="00823121">
        <w:rPr>
          <w:rFonts w:ascii="Arial" w:hAnsi="Arial" w:cs="Arial"/>
        </w:rPr>
        <w:t>expert(</w:t>
      </w:r>
      <w:proofErr w:type="gramEnd"/>
      <w:r w:rsidRPr="00823121">
        <w:rPr>
          <w:rFonts w:ascii="Arial" w:hAnsi="Arial" w:cs="Arial"/>
        </w:rPr>
        <w:t>~)s. Team will work in close cooperation with relevant staff members from the Ministry of Finance of RA and relevant consultants of GIZ GGLD Programme. Key experts should comply with following requirements to qualification:</w:t>
      </w:r>
    </w:p>
    <w:p w14:paraId="61A59B32" w14:textId="77777777" w:rsidR="0041678C" w:rsidRPr="00823121" w:rsidRDefault="0041678C" w:rsidP="0041678C">
      <w:pPr>
        <w:pStyle w:val="1"/>
        <w:numPr>
          <w:ilvl w:val="0"/>
          <w:numId w:val="31"/>
        </w:numPr>
        <w:spacing w:after="120"/>
        <w:ind w:left="851" w:hanging="284"/>
        <w:jc w:val="both"/>
        <w:rPr>
          <w:rFonts w:ascii="Arial" w:hAnsi="Arial" w:cs="Arial"/>
          <w:lang w:val="en-GB"/>
        </w:rPr>
      </w:pPr>
      <w:r w:rsidRPr="00823121">
        <w:rPr>
          <w:rFonts w:ascii="Arial" w:hAnsi="Arial" w:cs="Arial"/>
          <w:lang w:val="en-GB"/>
        </w:rPr>
        <w:t>At least Master’s degree or its equivalent level in public finance, economics, expenditure management, public administration or related field.</w:t>
      </w:r>
    </w:p>
    <w:p w14:paraId="293FC281" w14:textId="77777777" w:rsidR="0041678C" w:rsidRPr="00823121" w:rsidRDefault="0041678C" w:rsidP="0041678C">
      <w:pPr>
        <w:pStyle w:val="1"/>
        <w:numPr>
          <w:ilvl w:val="0"/>
          <w:numId w:val="31"/>
        </w:numPr>
        <w:spacing w:after="120"/>
        <w:ind w:left="851" w:hanging="284"/>
        <w:jc w:val="both"/>
        <w:rPr>
          <w:rFonts w:ascii="Arial" w:hAnsi="Arial" w:cs="Arial"/>
          <w:lang w:val="en-GB"/>
        </w:rPr>
      </w:pPr>
      <w:r w:rsidRPr="00823121">
        <w:rPr>
          <w:rFonts w:ascii="Arial" w:hAnsi="Arial" w:cs="Arial"/>
          <w:lang w:val="en-GB"/>
        </w:rPr>
        <w:t>At least 5 years of experience in evaluations/assessments/analysis of public policies and reforms, including PFM and public administration reforms, experience of similar work in developing/transition countries is an asset.</w:t>
      </w:r>
    </w:p>
    <w:p w14:paraId="0E159393" w14:textId="77777777" w:rsidR="0041678C" w:rsidRDefault="0041678C" w:rsidP="0041678C">
      <w:pPr>
        <w:pStyle w:val="1"/>
        <w:numPr>
          <w:ilvl w:val="0"/>
          <w:numId w:val="31"/>
        </w:numPr>
        <w:spacing w:after="120"/>
        <w:ind w:left="851" w:hanging="284"/>
        <w:jc w:val="both"/>
        <w:rPr>
          <w:rFonts w:ascii="Arial" w:hAnsi="Arial" w:cs="Arial"/>
          <w:lang w:val="en-GB"/>
        </w:rPr>
      </w:pPr>
      <w:r>
        <w:rPr>
          <w:rFonts w:ascii="Arial" w:hAnsi="Arial" w:cs="Arial"/>
          <w:lang w:val="en-GB"/>
        </w:rPr>
        <w:t>At least 5 years of proven experience in in-depth analysis of state budget, conduction of periodical monitoring and evaluation of state budget programmes, development of proposals for budget programme revisions.</w:t>
      </w:r>
    </w:p>
    <w:p w14:paraId="6CCB3788" w14:textId="79A6710D" w:rsidR="0041678C" w:rsidRDefault="0041678C" w:rsidP="0041678C">
      <w:pPr>
        <w:pStyle w:val="1"/>
        <w:numPr>
          <w:ilvl w:val="0"/>
          <w:numId w:val="31"/>
        </w:numPr>
        <w:spacing w:after="120"/>
        <w:ind w:left="851" w:hanging="284"/>
        <w:jc w:val="both"/>
        <w:rPr>
          <w:rFonts w:ascii="Arial" w:hAnsi="Arial" w:cs="Arial"/>
          <w:lang w:val="en-GB"/>
        </w:rPr>
      </w:pPr>
      <w:r>
        <w:rPr>
          <w:rFonts w:ascii="Arial" w:hAnsi="Arial" w:cs="Arial"/>
          <w:lang w:val="en-GB"/>
        </w:rPr>
        <w:t xml:space="preserve">Proven experience in evaluation and social impact assessments of public policies and budget programmes. </w:t>
      </w:r>
    </w:p>
    <w:p w14:paraId="4B1E4109" w14:textId="77777777" w:rsidR="0041678C" w:rsidRPr="00823121" w:rsidRDefault="0041678C" w:rsidP="0041678C">
      <w:pPr>
        <w:pStyle w:val="1"/>
        <w:numPr>
          <w:ilvl w:val="0"/>
          <w:numId w:val="31"/>
        </w:numPr>
        <w:spacing w:after="120"/>
        <w:ind w:left="851" w:hanging="284"/>
        <w:jc w:val="both"/>
        <w:rPr>
          <w:rFonts w:ascii="Arial" w:hAnsi="Arial" w:cs="Arial"/>
          <w:lang w:val="en-GB"/>
        </w:rPr>
      </w:pPr>
      <w:r w:rsidRPr="00823121">
        <w:rPr>
          <w:rFonts w:ascii="Arial" w:hAnsi="Arial" w:cs="Arial"/>
          <w:lang w:val="en-GB"/>
        </w:rPr>
        <w:t xml:space="preserve">Proven experience in development and assessment of methodology in </w:t>
      </w:r>
      <w:r>
        <w:rPr>
          <w:rFonts w:ascii="Arial" w:hAnsi="Arial" w:cs="Arial"/>
          <w:lang w:val="en-GB"/>
        </w:rPr>
        <w:t>such fields as</w:t>
      </w:r>
      <w:r w:rsidRPr="00823121">
        <w:rPr>
          <w:rFonts w:ascii="Arial" w:hAnsi="Arial" w:cs="Arial"/>
          <w:lang w:val="en-GB"/>
        </w:rPr>
        <w:t xml:space="preserve"> budgeting</w:t>
      </w:r>
      <w:r>
        <w:rPr>
          <w:rFonts w:ascii="Arial" w:hAnsi="Arial" w:cs="Arial"/>
          <w:lang w:val="en-GB"/>
        </w:rPr>
        <w:t xml:space="preserve"> (including planning, implementation, reporting), strategic long- and mid-term planning, monitoring and evaluation</w:t>
      </w:r>
      <w:r w:rsidRPr="00823121">
        <w:rPr>
          <w:rFonts w:ascii="Arial" w:hAnsi="Arial" w:cs="Arial"/>
          <w:lang w:val="en-GB"/>
        </w:rPr>
        <w:t>.</w:t>
      </w:r>
    </w:p>
    <w:p w14:paraId="62B1CE02" w14:textId="77777777" w:rsidR="0041678C" w:rsidRPr="00823121" w:rsidRDefault="0041678C" w:rsidP="0041678C">
      <w:pPr>
        <w:pStyle w:val="1"/>
        <w:numPr>
          <w:ilvl w:val="0"/>
          <w:numId w:val="31"/>
        </w:numPr>
        <w:spacing w:after="120"/>
        <w:ind w:left="851" w:hanging="284"/>
        <w:jc w:val="both"/>
        <w:rPr>
          <w:rFonts w:ascii="Arial" w:hAnsi="Arial" w:cs="Arial"/>
          <w:lang w:val="en-GB"/>
        </w:rPr>
      </w:pPr>
      <w:r w:rsidRPr="00823121">
        <w:rPr>
          <w:rFonts w:ascii="Arial" w:hAnsi="Arial" w:cs="Arial"/>
          <w:lang w:val="en-GB"/>
        </w:rPr>
        <w:t xml:space="preserve">Proven experience in </w:t>
      </w:r>
      <w:r>
        <w:rPr>
          <w:rFonts w:ascii="Arial" w:hAnsi="Arial" w:cs="Arial"/>
          <w:lang w:val="en-GB"/>
        </w:rPr>
        <w:t>design</w:t>
      </w:r>
      <w:r w:rsidRPr="00823121">
        <w:rPr>
          <w:rFonts w:ascii="Arial" w:hAnsi="Arial" w:cs="Arial"/>
          <w:lang w:val="en-GB"/>
        </w:rPr>
        <w:t xml:space="preserve"> of Monitoring and Evaluation Systems </w:t>
      </w:r>
      <w:r>
        <w:rPr>
          <w:rFonts w:ascii="Arial" w:hAnsi="Arial" w:cs="Arial"/>
          <w:lang w:val="en-GB"/>
        </w:rPr>
        <w:t>for</w:t>
      </w:r>
      <w:r w:rsidRPr="00823121">
        <w:rPr>
          <w:rFonts w:ascii="Arial" w:hAnsi="Arial" w:cs="Arial"/>
          <w:lang w:val="en-GB"/>
        </w:rPr>
        <w:t xml:space="preserve"> implementation</w:t>
      </w:r>
      <w:r>
        <w:rPr>
          <w:rFonts w:ascii="Arial" w:hAnsi="Arial" w:cs="Arial"/>
          <w:lang w:val="en-GB"/>
        </w:rPr>
        <w:t xml:space="preserve"> of different sectoral </w:t>
      </w:r>
      <w:r w:rsidRPr="00823121">
        <w:rPr>
          <w:rFonts w:ascii="Arial" w:hAnsi="Arial" w:cs="Arial"/>
          <w:lang w:val="en-GB"/>
        </w:rPr>
        <w:t>polic</w:t>
      </w:r>
      <w:r>
        <w:rPr>
          <w:rFonts w:ascii="Arial" w:hAnsi="Arial" w:cs="Arial"/>
          <w:lang w:val="en-GB"/>
        </w:rPr>
        <w:t>ies /strategies and programmes.</w:t>
      </w:r>
      <w:r w:rsidRPr="00823121">
        <w:rPr>
          <w:rFonts w:ascii="Arial" w:hAnsi="Arial" w:cs="Arial"/>
          <w:lang w:val="en-GB"/>
        </w:rPr>
        <w:t xml:space="preserve"> </w:t>
      </w:r>
      <w:bookmarkStart w:id="3" w:name="_GoBack"/>
      <w:bookmarkEnd w:id="3"/>
    </w:p>
    <w:p w14:paraId="5A391777" w14:textId="77777777" w:rsidR="0041678C" w:rsidRPr="00823121" w:rsidRDefault="0041678C" w:rsidP="0041678C">
      <w:pPr>
        <w:pStyle w:val="1"/>
        <w:numPr>
          <w:ilvl w:val="0"/>
          <w:numId w:val="31"/>
        </w:numPr>
        <w:spacing w:after="120"/>
        <w:ind w:left="851" w:hanging="284"/>
        <w:jc w:val="both"/>
        <w:rPr>
          <w:rFonts w:ascii="Arial" w:hAnsi="Arial" w:cs="Arial"/>
          <w:lang w:val="en-GB"/>
        </w:rPr>
      </w:pPr>
      <w:r w:rsidRPr="00823121">
        <w:rPr>
          <w:rFonts w:ascii="Arial" w:hAnsi="Arial" w:cs="Arial"/>
          <w:lang w:val="en-GB"/>
        </w:rPr>
        <w:t xml:space="preserve">Proven knowledge and understanding of budgetary system and </w:t>
      </w:r>
      <w:r>
        <w:rPr>
          <w:rFonts w:ascii="Arial" w:hAnsi="Arial" w:cs="Arial"/>
          <w:lang w:val="en-GB"/>
        </w:rPr>
        <w:t xml:space="preserve">overall </w:t>
      </w:r>
      <w:r w:rsidRPr="00823121">
        <w:rPr>
          <w:rFonts w:ascii="Arial" w:hAnsi="Arial" w:cs="Arial"/>
          <w:lang w:val="en-GB"/>
        </w:rPr>
        <w:t>public financial management issues, including result-oriented (programme) budgeting, transparency and budget oversight.</w:t>
      </w:r>
    </w:p>
    <w:p w14:paraId="5B4609EB" w14:textId="77777777" w:rsidR="0041678C" w:rsidRPr="00823121" w:rsidRDefault="0041678C" w:rsidP="0041678C">
      <w:pPr>
        <w:pStyle w:val="1"/>
        <w:numPr>
          <w:ilvl w:val="0"/>
          <w:numId w:val="31"/>
        </w:numPr>
        <w:spacing w:after="120"/>
        <w:ind w:left="851" w:hanging="284"/>
        <w:jc w:val="both"/>
        <w:rPr>
          <w:rFonts w:ascii="Arial" w:hAnsi="Arial" w:cs="Arial"/>
          <w:lang w:val="en-GB"/>
        </w:rPr>
      </w:pPr>
      <w:r w:rsidRPr="00823121">
        <w:rPr>
          <w:rFonts w:ascii="Arial" w:hAnsi="Arial" w:cs="Arial"/>
          <w:lang w:val="en-GB"/>
        </w:rPr>
        <w:t>Fluency in Armenian and English are an essential requirement.</w:t>
      </w:r>
    </w:p>
    <w:p w14:paraId="28F76679" w14:textId="77777777" w:rsidR="0041678C" w:rsidRPr="0077274E" w:rsidRDefault="0041678C" w:rsidP="0041678C">
      <w:pPr>
        <w:pStyle w:val="ListParagraph"/>
        <w:numPr>
          <w:ilvl w:val="0"/>
          <w:numId w:val="28"/>
        </w:numPr>
        <w:spacing w:after="120" w:line="264" w:lineRule="auto"/>
        <w:ind w:left="426" w:hanging="284"/>
        <w:contextualSpacing w:val="0"/>
        <w:jc w:val="both"/>
        <w:rPr>
          <w:rFonts w:ascii="Arial" w:hAnsi="Arial" w:cs="Arial"/>
        </w:rPr>
      </w:pPr>
      <w:r w:rsidRPr="0077274E">
        <w:rPr>
          <w:rFonts w:ascii="Arial" w:hAnsi="Arial" w:cs="Arial"/>
        </w:rPr>
        <w:t xml:space="preserve">Detailed CVs of the consultants that </w:t>
      </w:r>
      <w:r>
        <w:rPr>
          <w:rFonts w:ascii="Arial" w:hAnsi="Arial" w:cs="Arial"/>
        </w:rPr>
        <w:t xml:space="preserve">are </w:t>
      </w:r>
      <w:r w:rsidRPr="0077274E">
        <w:rPr>
          <w:rFonts w:ascii="Arial" w:hAnsi="Arial" w:cs="Arial"/>
        </w:rPr>
        <w:t>to be engaged in the assignment;</w:t>
      </w:r>
    </w:p>
    <w:p w14:paraId="3622EB3A" w14:textId="77777777" w:rsidR="0041678C" w:rsidRPr="0077274E" w:rsidRDefault="0041678C" w:rsidP="0041678C">
      <w:pPr>
        <w:pStyle w:val="ListParagraph"/>
        <w:numPr>
          <w:ilvl w:val="0"/>
          <w:numId w:val="28"/>
        </w:numPr>
        <w:spacing w:after="120" w:line="264" w:lineRule="auto"/>
        <w:ind w:left="426" w:hanging="284"/>
        <w:contextualSpacing w:val="0"/>
        <w:jc w:val="both"/>
        <w:rPr>
          <w:rFonts w:ascii="Arial" w:hAnsi="Arial" w:cs="Arial"/>
        </w:rPr>
      </w:pPr>
      <w:r w:rsidRPr="0077274E">
        <w:rPr>
          <w:rFonts w:ascii="Arial" w:hAnsi="Arial" w:cs="Arial"/>
        </w:rPr>
        <w:t>Detailed description of roles and responsibilities within the team of consultants.</w:t>
      </w:r>
    </w:p>
    <w:p w14:paraId="74A6DD8B" w14:textId="77777777" w:rsidR="0041678C" w:rsidRPr="00D20BC6" w:rsidRDefault="0041678C" w:rsidP="0041678C">
      <w:pPr>
        <w:spacing w:after="120" w:line="264" w:lineRule="auto"/>
        <w:jc w:val="both"/>
        <w:rPr>
          <w:rFonts w:cs="Arial"/>
          <w:szCs w:val="22"/>
        </w:rPr>
      </w:pPr>
      <w:r w:rsidRPr="00D20BC6">
        <w:rPr>
          <w:rFonts w:cs="Arial"/>
          <w:szCs w:val="22"/>
        </w:rPr>
        <w:t>The assessment grid used for the assessment of the Technical Proposal is part of the tender documentation and elaborates on the expected requirements of the bidders.</w:t>
      </w:r>
    </w:p>
    <w:bookmarkEnd w:id="2"/>
    <w:p w14:paraId="11051C66" w14:textId="74F670DC" w:rsidR="001D6470" w:rsidRPr="00D20BC6" w:rsidRDefault="001D6470" w:rsidP="007A42DF">
      <w:pPr>
        <w:spacing w:after="120" w:line="264" w:lineRule="auto"/>
        <w:jc w:val="both"/>
        <w:rPr>
          <w:rFonts w:cs="Arial"/>
          <w:szCs w:val="22"/>
        </w:rPr>
      </w:pPr>
    </w:p>
    <w:sectPr w:rsidR="001D6470" w:rsidRPr="00D20BC6" w:rsidSect="00206C66">
      <w:headerReference w:type="default" r:id="rId8"/>
      <w:footerReference w:type="default" r:id="rId9"/>
      <w:headerReference w:type="first" r:id="rId10"/>
      <w:footerReference w:type="first" r:id="rId11"/>
      <w:pgSz w:w="11907" w:h="16840" w:code="9"/>
      <w:pgMar w:top="1170" w:right="994" w:bottom="851" w:left="1411" w:header="288"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CE08" w16cex:dateUtc="2020-06-30T10:43:00Z"/>
  <w16cex:commentExtensible w16cex:durableId="22A5CE34" w16cex:dateUtc="2020-06-30T10:44:00Z"/>
  <w16cex:commentExtensible w16cex:durableId="22A5CEDA" w16cex:dateUtc="2020-06-30T1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874D" w14:textId="77777777" w:rsidR="00804FD9" w:rsidRDefault="00804FD9">
      <w:r>
        <w:separator/>
      </w:r>
    </w:p>
  </w:endnote>
  <w:endnote w:type="continuationSeparator" w:id="0">
    <w:p w14:paraId="709F53AD" w14:textId="77777777" w:rsidR="00804FD9" w:rsidRDefault="0080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88DB" w14:textId="77777777" w:rsidR="005147C3" w:rsidRDefault="005147C3">
    <w:pPr>
      <w:jc w:val="right"/>
    </w:pPr>
    <w:r>
      <w:fldChar w:fldCharType="begin"/>
    </w:r>
    <w:r>
      <w:instrText xml:space="preserve"> PAGE </w:instrText>
    </w:r>
    <w:r>
      <w:fldChar w:fldCharType="separate"/>
    </w:r>
    <w:r w:rsidR="003F670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60F3" w14:textId="77777777" w:rsidR="005147C3" w:rsidRDefault="005147C3">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sidR="003F670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0D3B1" w14:textId="77777777" w:rsidR="00804FD9" w:rsidRDefault="00804FD9">
      <w:r>
        <w:separator/>
      </w:r>
    </w:p>
  </w:footnote>
  <w:footnote w:type="continuationSeparator" w:id="0">
    <w:p w14:paraId="0BBD39E2" w14:textId="77777777" w:rsidR="00804FD9" w:rsidRDefault="0080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8CAC" w14:textId="77777777" w:rsidR="005147C3" w:rsidRDefault="005147C3">
    <w:pPr>
      <w:pStyle w:val="Header"/>
      <w:tabs>
        <w:tab w:val="clear" w:pos="4252"/>
        <w:tab w:val="clear" w:pos="8504"/>
      </w:tabs>
      <w:ind w:left="7797"/>
    </w:pPr>
    <w:r>
      <w:rPr>
        <w:noProof/>
      </w:rPr>
      <w:drawing>
        <wp:inline distT="0" distB="0" distL="0" distR="0" wp14:anchorId="57B5713D" wp14:editId="66C62047">
          <wp:extent cx="895350" cy="895350"/>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D0CE" w14:textId="1DE12601" w:rsidR="00062145" w:rsidRDefault="00062145"/>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5147C3" w14:paraId="64E66265" w14:textId="77777777">
      <w:tc>
        <w:tcPr>
          <w:tcW w:w="7230" w:type="dxa"/>
        </w:tcPr>
        <w:p w14:paraId="78C069E8" w14:textId="77777777" w:rsidR="00062145" w:rsidRDefault="00062145" w:rsidP="00062145">
          <w:pPr>
            <w:pStyle w:val="Header"/>
            <w:tabs>
              <w:tab w:val="clear" w:pos="4252"/>
              <w:tab w:val="clear" w:pos="8504"/>
            </w:tabs>
            <w:rPr>
              <w:b/>
              <w:sz w:val="28"/>
              <w:lang w:val="en-US"/>
            </w:rPr>
          </w:pPr>
        </w:p>
        <w:p w14:paraId="21E106D8" w14:textId="77777777" w:rsidR="005147C3" w:rsidRPr="00DA52E8" w:rsidRDefault="005147C3" w:rsidP="00062145">
          <w:pPr>
            <w:pStyle w:val="Header"/>
            <w:tabs>
              <w:tab w:val="clear" w:pos="4252"/>
              <w:tab w:val="clear" w:pos="8504"/>
            </w:tabs>
            <w:rPr>
              <w:sz w:val="28"/>
              <w:lang w:val="en-US"/>
            </w:rPr>
          </w:pPr>
          <w:r w:rsidRPr="00DB5056">
            <w:rPr>
              <w:b/>
              <w:sz w:val="28"/>
              <w:lang w:val="en-US"/>
            </w:rPr>
            <w:t xml:space="preserve">TOR for Short Term </w:t>
          </w:r>
          <w:r>
            <w:rPr>
              <w:b/>
              <w:sz w:val="28"/>
              <w:lang w:val="en-US"/>
            </w:rPr>
            <w:t>Consultancy Assignment</w:t>
          </w:r>
        </w:p>
      </w:tc>
      <w:tc>
        <w:tcPr>
          <w:tcW w:w="1842" w:type="dxa"/>
        </w:tcPr>
        <w:p w14:paraId="50D05F57" w14:textId="77777777" w:rsidR="005147C3" w:rsidRDefault="005147C3">
          <w:pPr>
            <w:pStyle w:val="Header"/>
            <w:ind w:firstLine="567"/>
          </w:pPr>
          <w:r>
            <w:rPr>
              <w:noProof/>
            </w:rPr>
            <w:drawing>
              <wp:inline distT="0" distB="0" distL="0" distR="0" wp14:anchorId="59D12BF1" wp14:editId="488FA8D2">
                <wp:extent cx="895350" cy="89535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7559BC11" w14:textId="77777777" w:rsidR="005147C3" w:rsidRDefault="00514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4BE"/>
    <w:multiLevelType w:val="hybridMultilevel"/>
    <w:tmpl w:val="5DD2D352"/>
    <w:lvl w:ilvl="0" w:tplc="6D3AB1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57AA"/>
    <w:multiLevelType w:val="hybridMultilevel"/>
    <w:tmpl w:val="C7BC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43406"/>
    <w:multiLevelType w:val="hybridMultilevel"/>
    <w:tmpl w:val="EA36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20413"/>
    <w:multiLevelType w:val="hybridMultilevel"/>
    <w:tmpl w:val="0D060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46509"/>
    <w:multiLevelType w:val="hybridMultilevel"/>
    <w:tmpl w:val="19541C18"/>
    <w:lvl w:ilvl="0" w:tplc="D1125090">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15:restartNumberingAfterBreak="0">
    <w:nsid w:val="11214A61"/>
    <w:multiLevelType w:val="hybridMultilevel"/>
    <w:tmpl w:val="5ADE5DB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0F10AF"/>
    <w:multiLevelType w:val="hybridMultilevel"/>
    <w:tmpl w:val="62DC116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90E41"/>
    <w:multiLevelType w:val="hybridMultilevel"/>
    <w:tmpl w:val="004A580E"/>
    <w:lvl w:ilvl="0" w:tplc="04090017">
      <w:start w:val="1"/>
      <w:numFmt w:val="lowerLetter"/>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0791E"/>
    <w:multiLevelType w:val="hybridMultilevel"/>
    <w:tmpl w:val="2648E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5738F6"/>
    <w:multiLevelType w:val="hybridMultilevel"/>
    <w:tmpl w:val="DE307B32"/>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10" w15:restartNumberingAfterBreak="0">
    <w:nsid w:val="2E983E01"/>
    <w:multiLevelType w:val="hybridMultilevel"/>
    <w:tmpl w:val="D888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94126C"/>
    <w:multiLevelType w:val="hybridMultilevel"/>
    <w:tmpl w:val="793216C0"/>
    <w:lvl w:ilvl="0" w:tplc="375E9708">
      <w:start w:val="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606A06"/>
    <w:multiLevelType w:val="hybridMultilevel"/>
    <w:tmpl w:val="56FEC886"/>
    <w:lvl w:ilvl="0" w:tplc="12128428">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9374C"/>
    <w:multiLevelType w:val="hybridMultilevel"/>
    <w:tmpl w:val="F23CA9EC"/>
    <w:lvl w:ilvl="0" w:tplc="209A2FEC">
      <w:start w:val="1"/>
      <w:numFmt w:val="decimal"/>
      <w:pStyle w:val="BodyText"/>
      <w:lvlText w:val="%1)"/>
      <w:lvlJc w:val="left"/>
      <w:pPr>
        <w:ind w:left="1070" w:hanging="360"/>
      </w:pPr>
      <w:rPr>
        <w:rFonts w:hint="default"/>
        <w:color w:val="auto"/>
      </w:rPr>
    </w:lvl>
    <w:lvl w:ilvl="1" w:tplc="04090019">
      <w:start w:val="1"/>
      <w:numFmt w:val="lowerLetter"/>
      <w:lvlText w:val="%2."/>
      <w:lvlJc w:val="left"/>
      <w:pPr>
        <w:ind w:left="1800" w:hanging="360"/>
      </w:pPr>
    </w:lvl>
    <w:lvl w:ilvl="2" w:tplc="D292B75E">
      <w:start w:val="1"/>
      <w:numFmt w:val="decimal"/>
      <w:lvlText w:val="%3)"/>
      <w:lvlJc w:val="left"/>
      <w:pPr>
        <w:ind w:left="2700" w:hanging="360"/>
      </w:pPr>
      <w:rPr>
        <w:rFonts w:cs="Sylfae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EC5798"/>
    <w:multiLevelType w:val="hybridMultilevel"/>
    <w:tmpl w:val="E39EAA6C"/>
    <w:lvl w:ilvl="0" w:tplc="7B4A31E0">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2628BA"/>
    <w:multiLevelType w:val="hybridMultilevel"/>
    <w:tmpl w:val="EE6C32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780866"/>
    <w:multiLevelType w:val="hybridMultilevel"/>
    <w:tmpl w:val="A7EC9F44"/>
    <w:lvl w:ilvl="0" w:tplc="7B4A31E0">
      <w:start w:val="1"/>
      <w:numFmt w:val="bullet"/>
      <w:lvlText w:val="-"/>
      <w:lvlJc w:val="left"/>
      <w:pPr>
        <w:ind w:left="717" w:hanging="360"/>
      </w:pPr>
      <w:rPr>
        <w:rFonts w:ascii="Calibri" w:eastAsia="Calibri"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40855F78"/>
    <w:multiLevelType w:val="hybridMultilevel"/>
    <w:tmpl w:val="E8ACC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F7E82"/>
    <w:multiLevelType w:val="hybridMultilevel"/>
    <w:tmpl w:val="125A7C2C"/>
    <w:lvl w:ilvl="0" w:tplc="04090017">
      <w:start w:val="1"/>
      <w:numFmt w:val="lowerLetter"/>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AE0AAE"/>
    <w:multiLevelType w:val="hybridMultilevel"/>
    <w:tmpl w:val="E556A5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C6BC7"/>
    <w:multiLevelType w:val="hybridMultilevel"/>
    <w:tmpl w:val="A6D0E5FA"/>
    <w:lvl w:ilvl="0" w:tplc="D4A09D5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A7DDF"/>
    <w:multiLevelType w:val="hybridMultilevel"/>
    <w:tmpl w:val="68B2104C"/>
    <w:lvl w:ilvl="0" w:tplc="3DF66ACE">
      <w:start w:val="3"/>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573742"/>
    <w:multiLevelType w:val="hybridMultilevel"/>
    <w:tmpl w:val="3F9A81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F1361E"/>
    <w:multiLevelType w:val="hybridMultilevel"/>
    <w:tmpl w:val="AD702B8C"/>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24" w15:restartNumberingAfterBreak="0">
    <w:nsid w:val="5B7A1D70"/>
    <w:multiLevelType w:val="hybridMultilevel"/>
    <w:tmpl w:val="2DA22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7A22E5"/>
    <w:multiLevelType w:val="hybridMultilevel"/>
    <w:tmpl w:val="A98A9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EA532F"/>
    <w:multiLevelType w:val="hybridMultilevel"/>
    <w:tmpl w:val="AAB0C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B93772"/>
    <w:multiLevelType w:val="hybridMultilevel"/>
    <w:tmpl w:val="96A003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72ED3965"/>
    <w:multiLevelType w:val="hybridMultilevel"/>
    <w:tmpl w:val="4912A5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344E36"/>
    <w:multiLevelType w:val="hybridMultilevel"/>
    <w:tmpl w:val="4FAE35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593351"/>
    <w:multiLevelType w:val="hybridMultilevel"/>
    <w:tmpl w:val="79DC7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3"/>
  </w:num>
  <w:num w:numId="3">
    <w:abstractNumId w:val="10"/>
  </w:num>
  <w:num w:numId="4">
    <w:abstractNumId w:val="21"/>
  </w:num>
  <w:num w:numId="5">
    <w:abstractNumId w:val="28"/>
  </w:num>
  <w:num w:numId="6">
    <w:abstractNumId w:val="1"/>
  </w:num>
  <w:num w:numId="7">
    <w:abstractNumId w:val="25"/>
  </w:num>
  <w:num w:numId="8">
    <w:abstractNumId w:val="13"/>
  </w:num>
  <w:num w:numId="9">
    <w:abstractNumId w:val="30"/>
  </w:num>
  <w:num w:numId="10">
    <w:abstractNumId w:val="12"/>
  </w:num>
  <w:num w:numId="11">
    <w:abstractNumId w:val="29"/>
  </w:num>
  <w:num w:numId="12">
    <w:abstractNumId w:val="15"/>
  </w:num>
  <w:num w:numId="13">
    <w:abstractNumId w:val="20"/>
  </w:num>
  <w:num w:numId="14">
    <w:abstractNumId w:val="8"/>
  </w:num>
  <w:num w:numId="15">
    <w:abstractNumId w:val="22"/>
  </w:num>
  <w:num w:numId="16">
    <w:abstractNumId w:val="19"/>
  </w:num>
  <w:num w:numId="17">
    <w:abstractNumId w:val="23"/>
  </w:num>
  <w:num w:numId="18">
    <w:abstractNumId w:val="9"/>
  </w:num>
  <w:num w:numId="19">
    <w:abstractNumId w:val="0"/>
  </w:num>
  <w:num w:numId="20">
    <w:abstractNumId w:val="24"/>
  </w:num>
  <w:num w:numId="21">
    <w:abstractNumId w:val="14"/>
  </w:num>
  <w:num w:numId="22">
    <w:abstractNumId w:val="5"/>
  </w:num>
  <w:num w:numId="23">
    <w:abstractNumId w:val="2"/>
  </w:num>
  <w:num w:numId="24">
    <w:abstractNumId w:val="17"/>
  </w:num>
  <w:num w:numId="25">
    <w:abstractNumId w:val="4"/>
  </w:num>
  <w:num w:numId="26">
    <w:abstractNumId w:val="6"/>
  </w:num>
  <w:num w:numId="27">
    <w:abstractNumId w:val="27"/>
  </w:num>
  <w:num w:numId="28">
    <w:abstractNumId w:val="18"/>
  </w:num>
  <w:num w:numId="29">
    <w:abstractNumId w:val="7"/>
  </w:num>
  <w:num w:numId="30">
    <w:abstractNumId w:val="11"/>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7A"/>
    <w:rsid w:val="000009D7"/>
    <w:rsid w:val="000036B3"/>
    <w:rsid w:val="0000715C"/>
    <w:rsid w:val="00010570"/>
    <w:rsid w:val="00011382"/>
    <w:rsid w:val="00011F68"/>
    <w:rsid w:val="00013255"/>
    <w:rsid w:val="00013648"/>
    <w:rsid w:val="000144F0"/>
    <w:rsid w:val="0001532D"/>
    <w:rsid w:val="00015DE5"/>
    <w:rsid w:val="00020904"/>
    <w:rsid w:val="00021AFC"/>
    <w:rsid w:val="00022870"/>
    <w:rsid w:val="0002383F"/>
    <w:rsid w:val="00024C8E"/>
    <w:rsid w:val="00025121"/>
    <w:rsid w:val="00025CB5"/>
    <w:rsid w:val="000269BD"/>
    <w:rsid w:val="000272A1"/>
    <w:rsid w:val="0003358B"/>
    <w:rsid w:val="0003370B"/>
    <w:rsid w:val="0003521A"/>
    <w:rsid w:val="0003555D"/>
    <w:rsid w:val="000403EB"/>
    <w:rsid w:val="00040D76"/>
    <w:rsid w:val="00043C4B"/>
    <w:rsid w:val="00044042"/>
    <w:rsid w:val="00045853"/>
    <w:rsid w:val="00045F67"/>
    <w:rsid w:val="000479C6"/>
    <w:rsid w:val="0005123C"/>
    <w:rsid w:val="00051FDB"/>
    <w:rsid w:val="00052040"/>
    <w:rsid w:val="0005222B"/>
    <w:rsid w:val="00052E02"/>
    <w:rsid w:val="00057F4A"/>
    <w:rsid w:val="00062145"/>
    <w:rsid w:val="00062627"/>
    <w:rsid w:val="00063261"/>
    <w:rsid w:val="000659C2"/>
    <w:rsid w:val="000705B6"/>
    <w:rsid w:val="00070F83"/>
    <w:rsid w:val="00073C3C"/>
    <w:rsid w:val="000741D4"/>
    <w:rsid w:val="000748A7"/>
    <w:rsid w:val="00075009"/>
    <w:rsid w:val="00075D46"/>
    <w:rsid w:val="00081B36"/>
    <w:rsid w:val="00081DF8"/>
    <w:rsid w:val="000827F9"/>
    <w:rsid w:val="00085578"/>
    <w:rsid w:val="0008622A"/>
    <w:rsid w:val="0008641C"/>
    <w:rsid w:val="000867CA"/>
    <w:rsid w:val="00087D92"/>
    <w:rsid w:val="00090AAA"/>
    <w:rsid w:val="00091773"/>
    <w:rsid w:val="00091A9E"/>
    <w:rsid w:val="00092FF8"/>
    <w:rsid w:val="00094EF8"/>
    <w:rsid w:val="0009613B"/>
    <w:rsid w:val="00097DFC"/>
    <w:rsid w:val="000A0E21"/>
    <w:rsid w:val="000A577C"/>
    <w:rsid w:val="000A6513"/>
    <w:rsid w:val="000A7B59"/>
    <w:rsid w:val="000B3971"/>
    <w:rsid w:val="000B5F66"/>
    <w:rsid w:val="000B5FBA"/>
    <w:rsid w:val="000C15A9"/>
    <w:rsid w:val="000C1623"/>
    <w:rsid w:val="000C3967"/>
    <w:rsid w:val="000C39DD"/>
    <w:rsid w:val="000C5794"/>
    <w:rsid w:val="000C65D7"/>
    <w:rsid w:val="000C7C3C"/>
    <w:rsid w:val="000D3EB3"/>
    <w:rsid w:val="000D5C48"/>
    <w:rsid w:val="000D6FFB"/>
    <w:rsid w:val="000D78FB"/>
    <w:rsid w:val="000F0589"/>
    <w:rsid w:val="000F1063"/>
    <w:rsid w:val="000F2C0A"/>
    <w:rsid w:val="000F39CE"/>
    <w:rsid w:val="000F4E47"/>
    <w:rsid w:val="000F582A"/>
    <w:rsid w:val="000F7CE9"/>
    <w:rsid w:val="00101B06"/>
    <w:rsid w:val="001069B7"/>
    <w:rsid w:val="00107039"/>
    <w:rsid w:val="00113183"/>
    <w:rsid w:val="00113A84"/>
    <w:rsid w:val="00117966"/>
    <w:rsid w:val="00123BD4"/>
    <w:rsid w:val="0012551D"/>
    <w:rsid w:val="001331D7"/>
    <w:rsid w:val="0013339E"/>
    <w:rsid w:val="001333B8"/>
    <w:rsid w:val="0013460E"/>
    <w:rsid w:val="001358E3"/>
    <w:rsid w:val="00135C41"/>
    <w:rsid w:val="001401C3"/>
    <w:rsid w:val="001406A4"/>
    <w:rsid w:val="00143583"/>
    <w:rsid w:val="00143748"/>
    <w:rsid w:val="00143B38"/>
    <w:rsid w:val="00144768"/>
    <w:rsid w:val="00152AED"/>
    <w:rsid w:val="00153E77"/>
    <w:rsid w:val="00154E06"/>
    <w:rsid w:val="001553F1"/>
    <w:rsid w:val="0015610D"/>
    <w:rsid w:val="00156F2B"/>
    <w:rsid w:val="0015722D"/>
    <w:rsid w:val="00160177"/>
    <w:rsid w:val="00161E4E"/>
    <w:rsid w:val="001622F1"/>
    <w:rsid w:val="00162A64"/>
    <w:rsid w:val="00162C23"/>
    <w:rsid w:val="00164B1C"/>
    <w:rsid w:val="00164ECF"/>
    <w:rsid w:val="001737B1"/>
    <w:rsid w:val="00175C6D"/>
    <w:rsid w:val="00177407"/>
    <w:rsid w:val="001777F0"/>
    <w:rsid w:val="00181F6C"/>
    <w:rsid w:val="00182B86"/>
    <w:rsid w:val="0019024C"/>
    <w:rsid w:val="00191A90"/>
    <w:rsid w:val="001957E1"/>
    <w:rsid w:val="00196308"/>
    <w:rsid w:val="00196C7C"/>
    <w:rsid w:val="001A2A2A"/>
    <w:rsid w:val="001A3A8A"/>
    <w:rsid w:val="001A6DC1"/>
    <w:rsid w:val="001A752B"/>
    <w:rsid w:val="001B1BB1"/>
    <w:rsid w:val="001B23AD"/>
    <w:rsid w:val="001B29D7"/>
    <w:rsid w:val="001B3CF9"/>
    <w:rsid w:val="001B43AB"/>
    <w:rsid w:val="001B5CF8"/>
    <w:rsid w:val="001C0383"/>
    <w:rsid w:val="001C0C1E"/>
    <w:rsid w:val="001C1CE6"/>
    <w:rsid w:val="001C227E"/>
    <w:rsid w:val="001C50A6"/>
    <w:rsid w:val="001C5F45"/>
    <w:rsid w:val="001D19E1"/>
    <w:rsid w:val="001D1CAA"/>
    <w:rsid w:val="001D272A"/>
    <w:rsid w:val="001D34CE"/>
    <w:rsid w:val="001D36DC"/>
    <w:rsid w:val="001D4382"/>
    <w:rsid w:val="001D4B87"/>
    <w:rsid w:val="001D4E74"/>
    <w:rsid w:val="001D5CB3"/>
    <w:rsid w:val="001D6470"/>
    <w:rsid w:val="001D7F8B"/>
    <w:rsid w:val="001E01D9"/>
    <w:rsid w:val="001E03C6"/>
    <w:rsid w:val="001E06DF"/>
    <w:rsid w:val="001E17F8"/>
    <w:rsid w:val="001E4F31"/>
    <w:rsid w:val="001E60E1"/>
    <w:rsid w:val="001E73DC"/>
    <w:rsid w:val="001F0D4E"/>
    <w:rsid w:val="001F1642"/>
    <w:rsid w:val="001F2180"/>
    <w:rsid w:val="001F260B"/>
    <w:rsid w:val="001F2DE5"/>
    <w:rsid w:val="001F5066"/>
    <w:rsid w:val="001F73A1"/>
    <w:rsid w:val="001F7ABA"/>
    <w:rsid w:val="001F7CEB"/>
    <w:rsid w:val="002003DF"/>
    <w:rsid w:val="00202849"/>
    <w:rsid w:val="00203940"/>
    <w:rsid w:val="00206127"/>
    <w:rsid w:val="00206164"/>
    <w:rsid w:val="00206B59"/>
    <w:rsid w:val="00206C66"/>
    <w:rsid w:val="00207140"/>
    <w:rsid w:val="00212C48"/>
    <w:rsid w:val="00213335"/>
    <w:rsid w:val="0021440F"/>
    <w:rsid w:val="00216239"/>
    <w:rsid w:val="002175A6"/>
    <w:rsid w:val="00220DA3"/>
    <w:rsid w:val="0022134D"/>
    <w:rsid w:val="00221A4B"/>
    <w:rsid w:val="00222ADF"/>
    <w:rsid w:val="00226772"/>
    <w:rsid w:val="0022738C"/>
    <w:rsid w:val="00230557"/>
    <w:rsid w:val="002366B6"/>
    <w:rsid w:val="002439E1"/>
    <w:rsid w:val="0024450B"/>
    <w:rsid w:val="00247164"/>
    <w:rsid w:val="002479BB"/>
    <w:rsid w:val="00247F2E"/>
    <w:rsid w:val="00252D86"/>
    <w:rsid w:val="0025567F"/>
    <w:rsid w:val="00255858"/>
    <w:rsid w:val="002558B2"/>
    <w:rsid w:val="00256821"/>
    <w:rsid w:val="00260AB0"/>
    <w:rsid w:val="00261EAE"/>
    <w:rsid w:val="0026268C"/>
    <w:rsid w:val="00262800"/>
    <w:rsid w:val="0026418C"/>
    <w:rsid w:val="00264313"/>
    <w:rsid w:val="00270608"/>
    <w:rsid w:val="00271533"/>
    <w:rsid w:val="0027153D"/>
    <w:rsid w:val="002728A0"/>
    <w:rsid w:val="002735D9"/>
    <w:rsid w:val="00273F8F"/>
    <w:rsid w:val="002749FB"/>
    <w:rsid w:val="00277053"/>
    <w:rsid w:val="00281F58"/>
    <w:rsid w:val="002832E6"/>
    <w:rsid w:val="00283F24"/>
    <w:rsid w:val="00286B17"/>
    <w:rsid w:val="0028749F"/>
    <w:rsid w:val="00290E60"/>
    <w:rsid w:val="00292949"/>
    <w:rsid w:val="002934B9"/>
    <w:rsid w:val="00295E7F"/>
    <w:rsid w:val="0029761F"/>
    <w:rsid w:val="002A367C"/>
    <w:rsid w:val="002A453D"/>
    <w:rsid w:val="002A5435"/>
    <w:rsid w:val="002A5B10"/>
    <w:rsid w:val="002A7676"/>
    <w:rsid w:val="002B0F64"/>
    <w:rsid w:val="002B12F1"/>
    <w:rsid w:val="002B1332"/>
    <w:rsid w:val="002B1999"/>
    <w:rsid w:val="002B3AFD"/>
    <w:rsid w:val="002B3CA2"/>
    <w:rsid w:val="002B4FE6"/>
    <w:rsid w:val="002B58F9"/>
    <w:rsid w:val="002B7B8B"/>
    <w:rsid w:val="002C012C"/>
    <w:rsid w:val="002C01CC"/>
    <w:rsid w:val="002C03DC"/>
    <w:rsid w:val="002C04B3"/>
    <w:rsid w:val="002C0F8F"/>
    <w:rsid w:val="002C1676"/>
    <w:rsid w:val="002C2368"/>
    <w:rsid w:val="002C52F5"/>
    <w:rsid w:val="002C55D5"/>
    <w:rsid w:val="002C5728"/>
    <w:rsid w:val="002D0509"/>
    <w:rsid w:val="002D0998"/>
    <w:rsid w:val="002D11B8"/>
    <w:rsid w:val="002D2E28"/>
    <w:rsid w:val="002D3620"/>
    <w:rsid w:val="002D415E"/>
    <w:rsid w:val="002D4420"/>
    <w:rsid w:val="002D6E19"/>
    <w:rsid w:val="002E1F2F"/>
    <w:rsid w:val="002E2386"/>
    <w:rsid w:val="002E2B90"/>
    <w:rsid w:val="002E2B9E"/>
    <w:rsid w:val="002E4269"/>
    <w:rsid w:val="002E49A0"/>
    <w:rsid w:val="002F1E29"/>
    <w:rsid w:val="002F589F"/>
    <w:rsid w:val="002F5964"/>
    <w:rsid w:val="002F59BE"/>
    <w:rsid w:val="002F65E6"/>
    <w:rsid w:val="0030021B"/>
    <w:rsid w:val="0030082A"/>
    <w:rsid w:val="00301742"/>
    <w:rsid w:val="0030622F"/>
    <w:rsid w:val="003062C8"/>
    <w:rsid w:val="00307B85"/>
    <w:rsid w:val="00315FCF"/>
    <w:rsid w:val="0031639B"/>
    <w:rsid w:val="00317C42"/>
    <w:rsid w:val="00323683"/>
    <w:rsid w:val="00326275"/>
    <w:rsid w:val="0033098B"/>
    <w:rsid w:val="00330E94"/>
    <w:rsid w:val="00331900"/>
    <w:rsid w:val="00332261"/>
    <w:rsid w:val="0033254A"/>
    <w:rsid w:val="003366B1"/>
    <w:rsid w:val="003367C7"/>
    <w:rsid w:val="00336FB2"/>
    <w:rsid w:val="0034075F"/>
    <w:rsid w:val="00340D72"/>
    <w:rsid w:val="003415EB"/>
    <w:rsid w:val="00341C4C"/>
    <w:rsid w:val="00342745"/>
    <w:rsid w:val="003441BA"/>
    <w:rsid w:val="00344867"/>
    <w:rsid w:val="00344D43"/>
    <w:rsid w:val="003471E8"/>
    <w:rsid w:val="0035193C"/>
    <w:rsid w:val="003519C9"/>
    <w:rsid w:val="00352342"/>
    <w:rsid w:val="00352E69"/>
    <w:rsid w:val="003534FB"/>
    <w:rsid w:val="00353CA9"/>
    <w:rsid w:val="00353E97"/>
    <w:rsid w:val="003556E5"/>
    <w:rsid w:val="003557FA"/>
    <w:rsid w:val="00355A7F"/>
    <w:rsid w:val="00355A96"/>
    <w:rsid w:val="00355B35"/>
    <w:rsid w:val="00361512"/>
    <w:rsid w:val="003617DF"/>
    <w:rsid w:val="00364807"/>
    <w:rsid w:val="0036711D"/>
    <w:rsid w:val="003676CE"/>
    <w:rsid w:val="00367E0E"/>
    <w:rsid w:val="00370B3A"/>
    <w:rsid w:val="0037135A"/>
    <w:rsid w:val="00372254"/>
    <w:rsid w:val="003732EA"/>
    <w:rsid w:val="0037380B"/>
    <w:rsid w:val="00373D2E"/>
    <w:rsid w:val="00376062"/>
    <w:rsid w:val="0037735A"/>
    <w:rsid w:val="00381656"/>
    <w:rsid w:val="00381AC7"/>
    <w:rsid w:val="00384522"/>
    <w:rsid w:val="00384C7F"/>
    <w:rsid w:val="00384F20"/>
    <w:rsid w:val="003854A8"/>
    <w:rsid w:val="0038637E"/>
    <w:rsid w:val="00393FD4"/>
    <w:rsid w:val="00394D00"/>
    <w:rsid w:val="0039587B"/>
    <w:rsid w:val="00396847"/>
    <w:rsid w:val="003A1282"/>
    <w:rsid w:val="003A1629"/>
    <w:rsid w:val="003A2182"/>
    <w:rsid w:val="003A5D12"/>
    <w:rsid w:val="003A699E"/>
    <w:rsid w:val="003A6E0D"/>
    <w:rsid w:val="003B14A5"/>
    <w:rsid w:val="003B59E2"/>
    <w:rsid w:val="003B6162"/>
    <w:rsid w:val="003C0606"/>
    <w:rsid w:val="003C6234"/>
    <w:rsid w:val="003D225E"/>
    <w:rsid w:val="003D2A66"/>
    <w:rsid w:val="003D2FAF"/>
    <w:rsid w:val="003D3142"/>
    <w:rsid w:val="003D35E2"/>
    <w:rsid w:val="003D3AAC"/>
    <w:rsid w:val="003D5502"/>
    <w:rsid w:val="003D60A3"/>
    <w:rsid w:val="003E0EB2"/>
    <w:rsid w:val="003E3ADA"/>
    <w:rsid w:val="003E73AC"/>
    <w:rsid w:val="003E7E34"/>
    <w:rsid w:val="003F0FBE"/>
    <w:rsid w:val="003F283A"/>
    <w:rsid w:val="003F4404"/>
    <w:rsid w:val="003F463E"/>
    <w:rsid w:val="003F4B28"/>
    <w:rsid w:val="003F5C18"/>
    <w:rsid w:val="003F6703"/>
    <w:rsid w:val="003F7E5E"/>
    <w:rsid w:val="003F7ED8"/>
    <w:rsid w:val="004000CD"/>
    <w:rsid w:val="00401D68"/>
    <w:rsid w:val="00406A48"/>
    <w:rsid w:val="00410351"/>
    <w:rsid w:val="004122A8"/>
    <w:rsid w:val="00412ED9"/>
    <w:rsid w:val="00412F28"/>
    <w:rsid w:val="0041678C"/>
    <w:rsid w:val="00416ECA"/>
    <w:rsid w:val="004172EC"/>
    <w:rsid w:val="004177B7"/>
    <w:rsid w:val="00420534"/>
    <w:rsid w:val="00421FA1"/>
    <w:rsid w:val="00424440"/>
    <w:rsid w:val="00424822"/>
    <w:rsid w:val="00424B11"/>
    <w:rsid w:val="00424D08"/>
    <w:rsid w:val="00424F78"/>
    <w:rsid w:val="00425005"/>
    <w:rsid w:val="00425B52"/>
    <w:rsid w:val="00426DC6"/>
    <w:rsid w:val="00426F1E"/>
    <w:rsid w:val="00430375"/>
    <w:rsid w:val="00430439"/>
    <w:rsid w:val="00430FD1"/>
    <w:rsid w:val="0043363F"/>
    <w:rsid w:val="00434EEB"/>
    <w:rsid w:val="00434F1B"/>
    <w:rsid w:val="00442B31"/>
    <w:rsid w:val="004434FF"/>
    <w:rsid w:val="00444E64"/>
    <w:rsid w:val="0044542B"/>
    <w:rsid w:val="00445699"/>
    <w:rsid w:val="00445CBB"/>
    <w:rsid w:val="004473B0"/>
    <w:rsid w:val="004521D6"/>
    <w:rsid w:val="00452C76"/>
    <w:rsid w:val="00454C90"/>
    <w:rsid w:val="0045538F"/>
    <w:rsid w:val="00456139"/>
    <w:rsid w:val="00462813"/>
    <w:rsid w:val="00463B15"/>
    <w:rsid w:val="00464149"/>
    <w:rsid w:val="00466489"/>
    <w:rsid w:val="00467D73"/>
    <w:rsid w:val="004710F8"/>
    <w:rsid w:val="00471EBE"/>
    <w:rsid w:val="00471F9B"/>
    <w:rsid w:val="00473C77"/>
    <w:rsid w:val="00474C31"/>
    <w:rsid w:val="00474C9F"/>
    <w:rsid w:val="00475B2E"/>
    <w:rsid w:val="00475D62"/>
    <w:rsid w:val="00476A20"/>
    <w:rsid w:val="00477645"/>
    <w:rsid w:val="004816B0"/>
    <w:rsid w:val="00481D9E"/>
    <w:rsid w:val="00482D11"/>
    <w:rsid w:val="00483907"/>
    <w:rsid w:val="0048780F"/>
    <w:rsid w:val="00487F2F"/>
    <w:rsid w:val="00491329"/>
    <w:rsid w:val="00491471"/>
    <w:rsid w:val="004922DD"/>
    <w:rsid w:val="0049484B"/>
    <w:rsid w:val="00497D2C"/>
    <w:rsid w:val="004A01AF"/>
    <w:rsid w:val="004A04FD"/>
    <w:rsid w:val="004A0975"/>
    <w:rsid w:val="004A4239"/>
    <w:rsid w:val="004A5381"/>
    <w:rsid w:val="004A5BDC"/>
    <w:rsid w:val="004A6629"/>
    <w:rsid w:val="004A6EC3"/>
    <w:rsid w:val="004A7E9F"/>
    <w:rsid w:val="004B1852"/>
    <w:rsid w:val="004B3641"/>
    <w:rsid w:val="004B437F"/>
    <w:rsid w:val="004B6EA5"/>
    <w:rsid w:val="004B74AD"/>
    <w:rsid w:val="004B7938"/>
    <w:rsid w:val="004C12C2"/>
    <w:rsid w:val="004C1348"/>
    <w:rsid w:val="004C1CB9"/>
    <w:rsid w:val="004C2830"/>
    <w:rsid w:val="004C4402"/>
    <w:rsid w:val="004C5A76"/>
    <w:rsid w:val="004C6280"/>
    <w:rsid w:val="004C776B"/>
    <w:rsid w:val="004D01F7"/>
    <w:rsid w:val="004D06AA"/>
    <w:rsid w:val="004D1E0F"/>
    <w:rsid w:val="004D2B22"/>
    <w:rsid w:val="004D7DF3"/>
    <w:rsid w:val="004E32C3"/>
    <w:rsid w:val="004E367A"/>
    <w:rsid w:val="004E5811"/>
    <w:rsid w:val="004E5D6E"/>
    <w:rsid w:val="004E5EC4"/>
    <w:rsid w:val="004E66DC"/>
    <w:rsid w:val="004E72F2"/>
    <w:rsid w:val="004F0240"/>
    <w:rsid w:val="004F08F5"/>
    <w:rsid w:val="004F0F5C"/>
    <w:rsid w:val="004F1A1E"/>
    <w:rsid w:val="004F23C3"/>
    <w:rsid w:val="004F366F"/>
    <w:rsid w:val="004F3858"/>
    <w:rsid w:val="004F6ABB"/>
    <w:rsid w:val="004F6D0E"/>
    <w:rsid w:val="004F7924"/>
    <w:rsid w:val="004F7C78"/>
    <w:rsid w:val="005014E2"/>
    <w:rsid w:val="00502F71"/>
    <w:rsid w:val="005031C3"/>
    <w:rsid w:val="005032D1"/>
    <w:rsid w:val="00504BA2"/>
    <w:rsid w:val="005121A8"/>
    <w:rsid w:val="00513ABC"/>
    <w:rsid w:val="00513E7E"/>
    <w:rsid w:val="005144FE"/>
    <w:rsid w:val="005147C3"/>
    <w:rsid w:val="0052039F"/>
    <w:rsid w:val="00522DE2"/>
    <w:rsid w:val="005273E3"/>
    <w:rsid w:val="0053295C"/>
    <w:rsid w:val="00534D0E"/>
    <w:rsid w:val="00535781"/>
    <w:rsid w:val="0054046F"/>
    <w:rsid w:val="00540E21"/>
    <w:rsid w:val="005419F4"/>
    <w:rsid w:val="005429D8"/>
    <w:rsid w:val="00543330"/>
    <w:rsid w:val="00543F34"/>
    <w:rsid w:val="00544517"/>
    <w:rsid w:val="00544F58"/>
    <w:rsid w:val="0054575A"/>
    <w:rsid w:val="00545C08"/>
    <w:rsid w:val="00546AA3"/>
    <w:rsid w:val="00546CE4"/>
    <w:rsid w:val="00551878"/>
    <w:rsid w:val="00552251"/>
    <w:rsid w:val="005529A5"/>
    <w:rsid w:val="00553980"/>
    <w:rsid w:val="00553F9D"/>
    <w:rsid w:val="005609A3"/>
    <w:rsid w:val="005625D2"/>
    <w:rsid w:val="005636F1"/>
    <w:rsid w:val="00564807"/>
    <w:rsid w:val="00565C49"/>
    <w:rsid w:val="005662C4"/>
    <w:rsid w:val="00566C38"/>
    <w:rsid w:val="00567E31"/>
    <w:rsid w:val="00570301"/>
    <w:rsid w:val="00571175"/>
    <w:rsid w:val="00571927"/>
    <w:rsid w:val="005719D7"/>
    <w:rsid w:val="00572433"/>
    <w:rsid w:val="0057274E"/>
    <w:rsid w:val="005765B2"/>
    <w:rsid w:val="00580764"/>
    <w:rsid w:val="00580949"/>
    <w:rsid w:val="00582384"/>
    <w:rsid w:val="005828B1"/>
    <w:rsid w:val="00583B37"/>
    <w:rsid w:val="00586274"/>
    <w:rsid w:val="00586FE5"/>
    <w:rsid w:val="005927A3"/>
    <w:rsid w:val="00594D3C"/>
    <w:rsid w:val="005958F5"/>
    <w:rsid w:val="00595DC4"/>
    <w:rsid w:val="00595F7A"/>
    <w:rsid w:val="00596DE3"/>
    <w:rsid w:val="00596EC8"/>
    <w:rsid w:val="005A0028"/>
    <w:rsid w:val="005A04B6"/>
    <w:rsid w:val="005A0521"/>
    <w:rsid w:val="005A3DD5"/>
    <w:rsid w:val="005A5C23"/>
    <w:rsid w:val="005A5F18"/>
    <w:rsid w:val="005B13AA"/>
    <w:rsid w:val="005B2045"/>
    <w:rsid w:val="005B4C16"/>
    <w:rsid w:val="005B5369"/>
    <w:rsid w:val="005B5778"/>
    <w:rsid w:val="005B71F8"/>
    <w:rsid w:val="005B7D20"/>
    <w:rsid w:val="005C27CD"/>
    <w:rsid w:val="005C3802"/>
    <w:rsid w:val="005C46C2"/>
    <w:rsid w:val="005C510A"/>
    <w:rsid w:val="005C63F9"/>
    <w:rsid w:val="005C65B5"/>
    <w:rsid w:val="005C7E63"/>
    <w:rsid w:val="005D1CC0"/>
    <w:rsid w:val="005D29AF"/>
    <w:rsid w:val="005D37A3"/>
    <w:rsid w:val="005D54CA"/>
    <w:rsid w:val="005D6F1F"/>
    <w:rsid w:val="005D7694"/>
    <w:rsid w:val="005E05F6"/>
    <w:rsid w:val="005E066E"/>
    <w:rsid w:val="005E124C"/>
    <w:rsid w:val="005E1920"/>
    <w:rsid w:val="005E2084"/>
    <w:rsid w:val="005E359A"/>
    <w:rsid w:val="005E3F01"/>
    <w:rsid w:val="005E4F2F"/>
    <w:rsid w:val="005E6548"/>
    <w:rsid w:val="005E6AF6"/>
    <w:rsid w:val="005E6CD9"/>
    <w:rsid w:val="005E7605"/>
    <w:rsid w:val="005F0061"/>
    <w:rsid w:val="005F0C56"/>
    <w:rsid w:val="005F3767"/>
    <w:rsid w:val="005F3BEE"/>
    <w:rsid w:val="005F41DA"/>
    <w:rsid w:val="006006E7"/>
    <w:rsid w:val="00602A3E"/>
    <w:rsid w:val="006039D8"/>
    <w:rsid w:val="00604CCF"/>
    <w:rsid w:val="006051A2"/>
    <w:rsid w:val="00605367"/>
    <w:rsid w:val="0060655A"/>
    <w:rsid w:val="006065AE"/>
    <w:rsid w:val="00606FBE"/>
    <w:rsid w:val="00607179"/>
    <w:rsid w:val="006103CE"/>
    <w:rsid w:val="006103F5"/>
    <w:rsid w:val="0061429D"/>
    <w:rsid w:val="006165F4"/>
    <w:rsid w:val="00622ED6"/>
    <w:rsid w:val="00627650"/>
    <w:rsid w:val="00627C33"/>
    <w:rsid w:val="00630387"/>
    <w:rsid w:val="00631EED"/>
    <w:rsid w:val="00633311"/>
    <w:rsid w:val="00633C08"/>
    <w:rsid w:val="006358ED"/>
    <w:rsid w:val="00637139"/>
    <w:rsid w:val="00637BE3"/>
    <w:rsid w:val="006405F8"/>
    <w:rsid w:val="00641EB0"/>
    <w:rsid w:val="00642501"/>
    <w:rsid w:val="00642B5C"/>
    <w:rsid w:val="00644D06"/>
    <w:rsid w:val="0064550A"/>
    <w:rsid w:val="00647638"/>
    <w:rsid w:val="00651ACF"/>
    <w:rsid w:val="00652C35"/>
    <w:rsid w:val="0065683F"/>
    <w:rsid w:val="00660379"/>
    <w:rsid w:val="006618FE"/>
    <w:rsid w:val="00662797"/>
    <w:rsid w:val="006635E5"/>
    <w:rsid w:val="006641A9"/>
    <w:rsid w:val="006641D7"/>
    <w:rsid w:val="006655C1"/>
    <w:rsid w:val="00665FA6"/>
    <w:rsid w:val="00667428"/>
    <w:rsid w:val="00670EE9"/>
    <w:rsid w:val="00671FEA"/>
    <w:rsid w:val="00677FBF"/>
    <w:rsid w:val="0068116A"/>
    <w:rsid w:val="0068148C"/>
    <w:rsid w:val="0068431C"/>
    <w:rsid w:val="00684386"/>
    <w:rsid w:val="0068519E"/>
    <w:rsid w:val="00686431"/>
    <w:rsid w:val="00687B07"/>
    <w:rsid w:val="00690853"/>
    <w:rsid w:val="006965AD"/>
    <w:rsid w:val="00697E34"/>
    <w:rsid w:val="006A207D"/>
    <w:rsid w:val="006A2597"/>
    <w:rsid w:val="006A2AF6"/>
    <w:rsid w:val="006A3209"/>
    <w:rsid w:val="006A3616"/>
    <w:rsid w:val="006A3725"/>
    <w:rsid w:val="006A5D20"/>
    <w:rsid w:val="006A7003"/>
    <w:rsid w:val="006A7006"/>
    <w:rsid w:val="006A731F"/>
    <w:rsid w:val="006A7E21"/>
    <w:rsid w:val="006B179E"/>
    <w:rsid w:val="006B579B"/>
    <w:rsid w:val="006B6D4B"/>
    <w:rsid w:val="006C05C6"/>
    <w:rsid w:val="006C0B53"/>
    <w:rsid w:val="006C2B3D"/>
    <w:rsid w:val="006C5044"/>
    <w:rsid w:val="006C5622"/>
    <w:rsid w:val="006C5BD7"/>
    <w:rsid w:val="006D01CB"/>
    <w:rsid w:val="006D1491"/>
    <w:rsid w:val="006D266A"/>
    <w:rsid w:val="006D4134"/>
    <w:rsid w:val="006D42B2"/>
    <w:rsid w:val="006D4EEA"/>
    <w:rsid w:val="006D7553"/>
    <w:rsid w:val="006D7DE4"/>
    <w:rsid w:val="006E035E"/>
    <w:rsid w:val="006E0B5C"/>
    <w:rsid w:val="006E0C0B"/>
    <w:rsid w:val="006E232B"/>
    <w:rsid w:val="006E3182"/>
    <w:rsid w:val="006E3BA0"/>
    <w:rsid w:val="006E3F69"/>
    <w:rsid w:val="006E4FB8"/>
    <w:rsid w:val="006E6FEE"/>
    <w:rsid w:val="006E750A"/>
    <w:rsid w:val="006E7A56"/>
    <w:rsid w:val="006F0C7F"/>
    <w:rsid w:val="006F0FBC"/>
    <w:rsid w:val="006F7104"/>
    <w:rsid w:val="006F7718"/>
    <w:rsid w:val="00702138"/>
    <w:rsid w:val="00703A5D"/>
    <w:rsid w:val="007058F5"/>
    <w:rsid w:val="007104F6"/>
    <w:rsid w:val="00710BC8"/>
    <w:rsid w:val="007111D4"/>
    <w:rsid w:val="00712071"/>
    <w:rsid w:val="00712D45"/>
    <w:rsid w:val="00714D8C"/>
    <w:rsid w:val="007154C3"/>
    <w:rsid w:val="00716424"/>
    <w:rsid w:val="00716925"/>
    <w:rsid w:val="00717809"/>
    <w:rsid w:val="007222CB"/>
    <w:rsid w:val="00722AA0"/>
    <w:rsid w:val="00723354"/>
    <w:rsid w:val="0072392F"/>
    <w:rsid w:val="0072489E"/>
    <w:rsid w:val="00724B3B"/>
    <w:rsid w:val="00725D01"/>
    <w:rsid w:val="00727BE4"/>
    <w:rsid w:val="007304BF"/>
    <w:rsid w:val="00730928"/>
    <w:rsid w:val="00731087"/>
    <w:rsid w:val="0073138D"/>
    <w:rsid w:val="00732415"/>
    <w:rsid w:val="0073350B"/>
    <w:rsid w:val="00733ED3"/>
    <w:rsid w:val="00733FEE"/>
    <w:rsid w:val="00734132"/>
    <w:rsid w:val="00734AD4"/>
    <w:rsid w:val="0074157B"/>
    <w:rsid w:val="00741F87"/>
    <w:rsid w:val="007422E7"/>
    <w:rsid w:val="00752F9E"/>
    <w:rsid w:val="00755052"/>
    <w:rsid w:val="00756803"/>
    <w:rsid w:val="00756AC8"/>
    <w:rsid w:val="00762FF6"/>
    <w:rsid w:val="0076339C"/>
    <w:rsid w:val="007636F7"/>
    <w:rsid w:val="00766384"/>
    <w:rsid w:val="00767082"/>
    <w:rsid w:val="00771448"/>
    <w:rsid w:val="0077274E"/>
    <w:rsid w:val="00772844"/>
    <w:rsid w:val="0077390D"/>
    <w:rsid w:val="00773D58"/>
    <w:rsid w:val="00776305"/>
    <w:rsid w:val="0077675C"/>
    <w:rsid w:val="00776CF8"/>
    <w:rsid w:val="007775EE"/>
    <w:rsid w:val="0078009C"/>
    <w:rsid w:val="007815B7"/>
    <w:rsid w:val="00784A00"/>
    <w:rsid w:val="00785157"/>
    <w:rsid w:val="00786A80"/>
    <w:rsid w:val="0079081C"/>
    <w:rsid w:val="00792842"/>
    <w:rsid w:val="00792FE2"/>
    <w:rsid w:val="0079366F"/>
    <w:rsid w:val="00793CD3"/>
    <w:rsid w:val="00796218"/>
    <w:rsid w:val="00797845"/>
    <w:rsid w:val="007A19AD"/>
    <w:rsid w:val="007A1B77"/>
    <w:rsid w:val="007A1FDF"/>
    <w:rsid w:val="007A28BD"/>
    <w:rsid w:val="007A351B"/>
    <w:rsid w:val="007A3BB5"/>
    <w:rsid w:val="007A42DF"/>
    <w:rsid w:val="007A5C72"/>
    <w:rsid w:val="007A655E"/>
    <w:rsid w:val="007B0343"/>
    <w:rsid w:val="007B1D19"/>
    <w:rsid w:val="007B1E5E"/>
    <w:rsid w:val="007B2166"/>
    <w:rsid w:val="007B2994"/>
    <w:rsid w:val="007B2CCD"/>
    <w:rsid w:val="007B37A2"/>
    <w:rsid w:val="007B3A6C"/>
    <w:rsid w:val="007B3BA8"/>
    <w:rsid w:val="007B3D8F"/>
    <w:rsid w:val="007B52A9"/>
    <w:rsid w:val="007C1421"/>
    <w:rsid w:val="007C1C29"/>
    <w:rsid w:val="007C2902"/>
    <w:rsid w:val="007C2F8A"/>
    <w:rsid w:val="007C3E06"/>
    <w:rsid w:val="007C5BD0"/>
    <w:rsid w:val="007C66A6"/>
    <w:rsid w:val="007D0E33"/>
    <w:rsid w:val="007D37DE"/>
    <w:rsid w:val="007D3FB3"/>
    <w:rsid w:val="007D6A15"/>
    <w:rsid w:val="007E0083"/>
    <w:rsid w:val="007E0615"/>
    <w:rsid w:val="007E0F06"/>
    <w:rsid w:val="007E187A"/>
    <w:rsid w:val="007E32E6"/>
    <w:rsid w:val="007E41E0"/>
    <w:rsid w:val="007E679E"/>
    <w:rsid w:val="007F05AC"/>
    <w:rsid w:val="007F147D"/>
    <w:rsid w:val="007F15D3"/>
    <w:rsid w:val="007F1F68"/>
    <w:rsid w:val="007F2358"/>
    <w:rsid w:val="007F24D0"/>
    <w:rsid w:val="007F4B3D"/>
    <w:rsid w:val="007F52FB"/>
    <w:rsid w:val="007F6504"/>
    <w:rsid w:val="007F751D"/>
    <w:rsid w:val="0080080F"/>
    <w:rsid w:val="00801695"/>
    <w:rsid w:val="00801731"/>
    <w:rsid w:val="00802958"/>
    <w:rsid w:val="0080400E"/>
    <w:rsid w:val="00804A2E"/>
    <w:rsid w:val="00804FD9"/>
    <w:rsid w:val="00805A43"/>
    <w:rsid w:val="008115B3"/>
    <w:rsid w:val="00812541"/>
    <w:rsid w:val="00812D26"/>
    <w:rsid w:val="00813F99"/>
    <w:rsid w:val="00816095"/>
    <w:rsid w:val="008166F3"/>
    <w:rsid w:val="00816EB7"/>
    <w:rsid w:val="0081711D"/>
    <w:rsid w:val="00817C2C"/>
    <w:rsid w:val="00822062"/>
    <w:rsid w:val="00822A7A"/>
    <w:rsid w:val="00823121"/>
    <w:rsid w:val="00823EF8"/>
    <w:rsid w:val="00825056"/>
    <w:rsid w:val="00826ECC"/>
    <w:rsid w:val="00830656"/>
    <w:rsid w:val="008306FB"/>
    <w:rsid w:val="00831946"/>
    <w:rsid w:val="00831D20"/>
    <w:rsid w:val="0083386A"/>
    <w:rsid w:val="00833A4F"/>
    <w:rsid w:val="0083405F"/>
    <w:rsid w:val="008344F7"/>
    <w:rsid w:val="00835186"/>
    <w:rsid w:val="00835207"/>
    <w:rsid w:val="00835688"/>
    <w:rsid w:val="00835735"/>
    <w:rsid w:val="008403C1"/>
    <w:rsid w:val="00845139"/>
    <w:rsid w:val="0084589E"/>
    <w:rsid w:val="00845AE9"/>
    <w:rsid w:val="00851065"/>
    <w:rsid w:val="00852DEC"/>
    <w:rsid w:val="00855AAC"/>
    <w:rsid w:val="00855D60"/>
    <w:rsid w:val="00857F0A"/>
    <w:rsid w:val="00860068"/>
    <w:rsid w:val="0086109F"/>
    <w:rsid w:val="00862FE6"/>
    <w:rsid w:val="008716F8"/>
    <w:rsid w:val="008723DE"/>
    <w:rsid w:val="00873DB7"/>
    <w:rsid w:val="00875547"/>
    <w:rsid w:val="008765B4"/>
    <w:rsid w:val="0088247B"/>
    <w:rsid w:val="008828AE"/>
    <w:rsid w:val="00882C57"/>
    <w:rsid w:val="0088766B"/>
    <w:rsid w:val="0089086B"/>
    <w:rsid w:val="008939E9"/>
    <w:rsid w:val="00894F73"/>
    <w:rsid w:val="00896D41"/>
    <w:rsid w:val="008A06F7"/>
    <w:rsid w:val="008A3979"/>
    <w:rsid w:val="008A4937"/>
    <w:rsid w:val="008A5C8B"/>
    <w:rsid w:val="008A646B"/>
    <w:rsid w:val="008A6932"/>
    <w:rsid w:val="008B2A6A"/>
    <w:rsid w:val="008B2EF8"/>
    <w:rsid w:val="008B34A8"/>
    <w:rsid w:val="008C0054"/>
    <w:rsid w:val="008C13C5"/>
    <w:rsid w:val="008C1599"/>
    <w:rsid w:val="008C2EC2"/>
    <w:rsid w:val="008C395D"/>
    <w:rsid w:val="008C46B0"/>
    <w:rsid w:val="008C4E2D"/>
    <w:rsid w:val="008C5A4C"/>
    <w:rsid w:val="008C7265"/>
    <w:rsid w:val="008C750B"/>
    <w:rsid w:val="008D0A70"/>
    <w:rsid w:val="008D48F3"/>
    <w:rsid w:val="008D4CA6"/>
    <w:rsid w:val="008D4F02"/>
    <w:rsid w:val="008D58A8"/>
    <w:rsid w:val="008D5C94"/>
    <w:rsid w:val="008D619C"/>
    <w:rsid w:val="008E0464"/>
    <w:rsid w:val="008E165B"/>
    <w:rsid w:val="008E3594"/>
    <w:rsid w:val="008E3D2A"/>
    <w:rsid w:val="008E3F2A"/>
    <w:rsid w:val="008E4C49"/>
    <w:rsid w:val="008E50C4"/>
    <w:rsid w:val="008E6DE6"/>
    <w:rsid w:val="008F024C"/>
    <w:rsid w:val="008F1C95"/>
    <w:rsid w:val="008F1EAE"/>
    <w:rsid w:val="008F211C"/>
    <w:rsid w:val="008F289C"/>
    <w:rsid w:val="008F5E7C"/>
    <w:rsid w:val="008F61A0"/>
    <w:rsid w:val="008F67C0"/>
    <w:rsid w:val="008F7872"/>
    <w:rsid w:val="008F7DCE"/>
    <w:rsid w:val="00900AFC"/>
    <w:rsid w:val="00900CAC"/>
    <w:rsid w:val="00902FEB"/>
    <w:rsid w:val="00910CAF"/>
    <w:rsid w:val="00911CF7"/>
    <w:rsid w:val="00911D3B"/>
    <w:rsid w:val="00912489"/>
    <w:rsid w:val="0091360E"/>
    <w:rsid w:val="009154FC"/>
    <w:rsid w:val="00915847"/>
    <w:rsid w:val="00915E82"/>
    <w:rsid w:val="00916092"/>
    <w:rsid w:val="009177B4"/>
    <w:rsid w:val="009201A7"/>
    <w:rsid w:val="009203D5"/>
    <w:rsid w:val="0092165A"/>
    <w:rsid w:val="00924037"/>
    <w:rsid w:val="00924554"/>
    <w:rsid w:val="0092541C"/>
    <w:rsid w:val="00925A26"/>
    <w:rsid w:val="00927A79"/>
    <w:rsid w:val="00930E07"/>
    <w:rsid w:val="009320DA"/>
    <w:rsid w:val="00932A74"/>
    <w:rsid w:val="00934478"/>
    <w:rsid w:val="0093471A"/>
    <w:rsid w:val="009374E5"/>
    <w:rsid w:val="0094175B"/>
    <w:rsid w:val="00943CCD"/>
    <w:rsid w:val="009506A8"/>
    <w:rsid w:val="00950838"/>
    <w:rsid w:val="00952F56"/>
    <w:rsid w:val="00954784"/>
    <w:rsid w:val="00955627"/>
    <w:rsid w:val="009557D0"/>
    <w:rsid w:val="00955843"/>
    <w:rsid w:val="0095662A"/>
    <w:rsid w:val="00956ADE"/>
    <w:rsid w:val="009578A0"/>
    <w:rsid w:val="0096066C"/>
    <w:rsid w:val="00960A0B"/>
    <w:rsid w:val="00960EE0"/>
    <w:rsid w:val="00964FA3"/>
    <w:rsid w:val="009658BD"/>
    <w:rsid w:val="00966FC1"/>
    <w:rsid w:val="00966FEF"/>
    <w:rsid w:val="00967F54"/>
    <w:rsid w:val="0097012B"/>
    <w:rsid w:val="00970DBA"/>
    <w:rsid w:val="00971030"/>
    <w:rsid w:val="00976AFA"/>
    <w:rsid w:val="00980F0A"/>
    <w:rsid w:val="00981455"/>
    <w:rsid w:val="00982A29"/>
    <w:rsid w:val="00983A46"/>
    <w:rsid w:val="00984076"/>
    <w:rsid w:val="00984884"/>
    <w:rsid w:val="0098668F"/>
    <w:rsid w:val="00986CAF"/>
    <w:rsid w:val="0098700D"/>
    <w:rsid w:val="00991599"/>
    <w:rsid w:val="00991D6C"/>
    <w:rsid w:val="009929B1"/>
    <w:rsid w:val="00993BCA"/>
    <w:rsid w:val="009A13F6"/>
    <w:rsid w:val="009A2B4D"/>
    <w:rsid w:val="009A2F5C"/>
    <w:rsid w:val="009A4164"/>
    <w:rsid w:val="009A4ADC"/>
    <w:rsid w:val="009A4FCA"/>
    <w:rsid w:val="009A572C"/>
    <w:rsid w:val="009A6287"/>
    <w:rsid w:val="009A710D"/>
    <w:rsid w:val="009A7614"/>
    <w:rsid w:val="009B00FF"/>
    <w:rsid w:val="009B15EC"/>
    <w:rsid w:val="009B25E4"/>
    <w:rsid w:val="009B2954"/>
    <w:rsid w:val="009B3715"/>
    <w:rsid w:val="009B3DED"/>
    <w:rsid w:val="009B418A"/>
    <w:rsid w:val="009B45C2"/>
    <w:rsid w:val="009B47FC"/>
    <w:rsid w:val="009B4F08"/>
    <w:rsid w:val="009B7137"/>
    <w:rsid w:val="009C2681"/>
    <w:rsid w:val="009C4F59"/>
    <w:rsid w:val="009C63C0"/>
    <w:rsid w:val="009C6F29"/>
    <w:rsid w:val="009C7106"/>
    <w:rsid w:val="009D052B"/>
    <w:rsid w:val="009D11EE"/>
    <w:rsid w:val="009D25DF"/>
    <w:rsid w:val="009D2A51"/>
    <w:rsid w:val="009D4D09"/>
    <w:rsid w:val="009D64CD"/>
    <w:rsid w:val="009E2D3A"/>
    <w:rsid w:val="009E3580"/>
    <w:rsid w:val="009E4BDB"/>
    <w:rsid w:val="009E628A"/>
    <w:rsid w:val="009E783D"/>
    <w:rsid w:val="009F1644"/>
    <w:rsid w:val="009F4545"/>
    <w:rsid w:val="009F4D47"/>
    <w:rsid w:val="009F5E86"/>
    <w:rsid w:val="009F7351"/>
    <w:rsid w:val="009F7F7E"/>
    <w:rsid w:val="00A00A61"/>
    <w:rsid w:val="00A016E9"/>
    <w:rsid w:val="00A0194C"/>
    <w:rsid w:val="00A02DBB"/>
    <w:rsid w:val="00A02FC5"/>
    <w:rsid w:val="00A044EC"/>
    <w:rsid w:val="00A07256"/>
    <w:rsid w:val="00A10193"/>
    <w:rsid w:val="00A10963"/>
    <w:rsid w:val="00A11F45"/>
    <w:rsid w:val="00A14E90"/>
    <w:rsid w:val="00A1762E"/>
    <w:rsid w:val="00A21D5D"/>
    <w:rsid w:val="00A22818"/>
    <w:rsid w:val="00A22941"/>
    <w:rsid w:val="00A22A7E"/>
    <w:rsid w:val="00A2473E"/>
    <w:rsid w:val="00A24BF0"/>
    <w:rsid w:val="00A27D33"/>
    <w:rsid w:val="00A30B39"/>
    <w:rsid w:val="00A30CD2"/>
    <w:rsid w:val="00A312C6"/>
    <w:rsid w:val="00A31C7B"/>
    <w:rsid w:val="00A351A0"/>
    <w:rsid w:val="00A357FA"/>
    <w:rsid w:val="00A36399"/>
    <w:rsid w:val="00A40539"/>
    <w:rsid w:val="00A40992"/>
    <w:rsid w:val="00A411E5"/>
    <w:rsid w:val="00A45DD8"/>
    <w:rsid w:val="00A463EB"/>
    <w:rsid w:val="00A47D48"/>
    <w:rsid w:val="00A53D10"/>
    <w:rsid w:val="00A5563B"/>
    <w:rsid w:val="00A56936"/>
    <w:rsid w:val="00A61B3F"/>
    <w:rsid w:val="00A61D23"/>
    <w:rsid w:val="00A61E82"/>
    <w:rsid w:val="00A62137"/>
    <w:rsid w:val="00A64D9C"/>
    <w:rsid w:val="00A65E07"/>
    <w:rsid w:val="00A67422"/>
    <w:rsid w:val="00A67BCA"/>
    <w:rsid w:val="00A701C8"/>
    <w:rsid w:val="00A718B4"/>
    <w:rsid w:val="00A7295C"/>
    <w:rsid w:val="00A72CE0"/>
    <w:rsid w:val="00A77122"/>
    <w:rsid w:val="00A77487"/>
    <w:rsid w:val="00A80AD1"/>
    <w:rsid w:val="00A82F8C"/>
    <w:rsid w:val="00A834E4"/>
    <w:rsid w:val="00A84631"/>
    <w:rsid w:val="00A87A10"/>
    <w:rsid w:val="00A90070"/>
    <w:rsid w:val="00A91100"/>
    <w:rsid w:val="00A9351C"/>
    <w:rsid w:val="00A94738"/>
    <w:rsid w:val="00A9776E"/>
    <w:rsid w:val="00AA18D5"/>
    <w:rsid w:val="00AA1E60"/>
    <w:rsid w:val="00AA2044"/>
    <w:rsid w:val="00AA36D3"/>
    <w:rsid w:val="00AA39D3"/>
    <w:rsid w:val="00AA481A"/>
    <w:rsid w:val="00AA5543"/>
    <w:rsid w:val="00AA6538"/>
    <w:rsid w:val="00AA66C1"/>
    <w:rsid w:val="00AA7741"/>
    <w:rsid w:val="00AA7B40"/>
    <w:rsid w:val="00AB05B6"/>
    <w:rsid w:val="00AB0F4F"/>
    <w:rsid w:val="00AB16C9"/>
    <w:rsid w:val="00AB27C0"/>
    <w:rsid w:val="00AB3D50"/>
    <w:rsid w:val="00AB444F"/>
    <w:rsid w:val="00AB447C"/>
    <w:rsid w:val="00AB576F"/>
    <w:rsid w:val="00AB7032"/>
    <w:rsid w:val="00AC0242"/>
    <w:rsid w:val="00AC0F41"/>
    <w:rsid w:val="00AC1D5B"/>
    <w:rsid w:val="00AC5EFF"/>
    <w:rsid w:val="00AC5F23"/>
    <w:rsid w:val="00AD0C39"/>
    <w:rsid w:val="00AD2B8C"/>
    <w:rsid w:val="00AD40F5"/>
    <w:rsid w:val="00AD5EF3"/>
    <w:rsid w:val="00AE2129"/>
    <w:rsid w:val="00AE2660"/>
    <w:rsid w:val="00AE42A6"/>
    <w:rsid w:val="00AE6053"/>
    <w:rsid w:val="00AE6CE5"/>
    <w:rsid w:val="00AE7406"/>
    <w:rsid w:val="00AF0581"/>
    <w:rsid w:val="00AF066B"/>
    <w:rsid w:val="00AF09A9"/>
    <w:rsid w:val="00AF20F9"/>
    <w:rsid w:val="00AF25A6"/>
    <w:rsid w:val="00AF520D"/>
    <w:rsid w:val="00AF66B4"/>
    <w:rsid w:val="00B007F9"/>
    <w:rsid w:val="00B018C7"/>
    <w:rsid w:val="00B0274B"/>
    <w:rsid w:val="00B03AF1"/>
    <w:rsid w:val="00B03FC9"/>
    <w:rsid w:val="00B0578B"/>
    <w:rsid w:val="00B05F61"/>
    <w:rsid w:val="00B10AE5"/>
    <w:rsid w:val="00B11410"/>
    <w:rsid w:val="00B11B9B"/>
    <w:rsid w:val="00B15659"/>
    <w:rsid w:val="00B173F8"/>
    <w:rsid w:val="00B177A4"/>
    <w:rsid w:val="00B17B9E"/>
    <w:rsid w:val="00B205C4"/>
    <w:rsid w:val="00B22E5B"/>
    <w:rsid w:val="00B23CC3"/>
    <w:rsid w:val="00B272EB"/>
    <w:rsid w:val="00B273E6"/>
    <w:rsid w:val="00B30065"/>
    <w:rsid w:val="00B300A9"/>
    <w:rsid w:val="00B32856"/>
    <w:rsid w:val="00B33C1B"/>
    <w:rsid w:val="00B34F4A"/>
    <w:rsid w:val="00B4042C"/>
    <w:rsid w:val="00B40753"/>
    <w:rsid w:val="00B430B0"/>
    <w:rsid w:val="00B46C4B"/>
    <w:rsid w:val="00B46C92"/>
    <w:rsid w:val="00B47215"/>
    <w:rsid w:val="00B50A6B"/>
    <w:rsid w:val="00B523BE"/>
    <w:rsid w:val="00B52B59"/>
    <w:rsid w:val="00B534DB"/>
    <w:rsid w:val="00B55174"/>
    <w:rsid w:val="00B572F3"/>
    <w:rsid w:val="00B57944"/>
    <w:rsid w:val="00B627EC"/>
    <w:rsid w:val="00B62CFA"/>
    <w:rsid w:val="00B6794A"/>
    <w:rsid w:val="00B67D53"/>
    <w:rsid w:val="00B7256F"/>
    <w:rsid w:val="00B74567"/>
    <w:rsid w:val="00B74FC3"/>
    <w:rsid w:val="00B76858"/>
    <w:rsid w:val="00B76987"/>
    <w:rsid w:val="00B83A9E"/>
    <w:rsid w:val="00B83F50"/>
    <w:rsid w:val="00B848CB"/>
    <w:rsid w:val="00B85B88"/>
    <w:rsid w:val="00B86F21"/>
    <w:rsid w:val="00B92CD2"/>
    <w:rsid w:val="00B92F3E"/>
    <w:rsid w:val="00B97E9F"/>
    <w:rsid w:val="00BA02D5"/>
    <w:rsid w:val="00BA3772"/>
    <w:rsid w:val="00BA5BA5"/>
    <w:rsid w:val="00BB1367"/>
    <w:rsid w:val="00BB156D"/>
    <w:rsid w:val="00BB3314"/>
    <w:rsid w:val="00BB44EC"/>
    <w:rsid w:val="00BB6B59"/>
    <w:rsid w:val="00BB7F9A"/>
    <w:rsid w:val="00BC0CBA"/>
    <w:rsid w:val="00BC0DD5"/>
    <w:rsid w:val="00BC30D9"/>
    <w:rsid w:val="00BC5703"/>
    <w:rsid w:val="00BD00CA"/>
    <w:rsid w:val="00BD0539"/>
    <w:rsid w:val="00BD1827"/>
    <w:rsid w:val="00BD248A"/>
    <w:rsid w:val="00BD4901"/>
    <w:rsid w:val="00BD49A0"/>
    <w:rsid w:val="00BD574D"/>
    <w:rsid w:val="00BD75DB"/>
    <w:rsid w:val="00BE12A5"/>
    <w:rsid w:val="00BE17EF"/>
    <w:rsid w:val="00BE2035"/>
    <w:rsid w:val="00BE2BC5"/>
    <w:rsid w:val="00BE35F0"/>
    <w:rsid w:val="00BE4AA7"/>
    <w:rsid w:val="00BE4DFA"/>
    <w:rsid w:val="00BE5C06"/>
    <w:rsid w:val="00BF0276"/>
    <w:rsid w:val="00BF0BD5"/>
    <w:rsid w:val="00BF279D"/>
    <w:rsid w:val="00BF3BF8"/>
    <w:rsid w:val="00BF3D04"/>
    <w:rsid w:val="00BF5458"/>
    <w:rsid w:val="00BF63B3"/>
    <w:rsid w:val="00BF78B7"/>
    <w:rsid w:val="00C00C2C"/>
    <w:rsid w:val="00C030EA"/>
    <w:rsid w:val="00C03353"/>
    <w:rsid w:val="00C04AC7"/>
    <w:rsid w:val="00C04CA3"/>
    <w:rsid w:val="00C04EE2"/>
    <w:rsid w:val="00C06DF8"/>
    <w:rsid w:val="00C070E0"/>
    <w:rsid w:val="00C07AC7"/>
    <w:rsid w:val="00C10D4D"/>
    <w:rsid w:val="00C1384C"/>
    <w:rsid w:val="00C14849"/>
    <w:rsid w:val="00C2058D"/>
    <w:rsid w:val="00C20714"/>
    <w:rsid w:val="00C20949"/>
    <w:rsid w:val="00C20B01"/>
    <w:rsid w:val="00C256E7"/>
    <w:rsid w:val="00C26694"/>
    <w:rsid w:val="00C279E3"/>
    <w:rsid w:val="00C27FB1"/>
    <w:rsid w:val="00C3660E"/>
    <w:rsid w:val="00C369DD"/>
    <w:rsid w:val="00C36FA4"/>
    <w:rsid w:val="00C41AAB"/>
    <w:rsid w:val="00C41D8C"/>
    <w:rsid w:val="00C4682F"/>
    <w:rsid w:val="00C50463"/>
    <w:rsid w:val="00C506E3"/>
    <w:rsid w:val="00C5498A"/>
    <w:rsid w:val="00C54AAB"/>
    <w:rsid w:val="00C5628C"/>
    <w:rsid w:val="00C57B66"/>
    <w:rsid w:val="00C60327"/>
    <w:rsid w:val="00C60594"/>
    <w:rsid w:val="00C621DE"/>
    <w:rsid w:val="00C6307A"/>
    <w:rsid w:val="00C66CD3"/>
    <w:rsid w:val="00C71549"/>
    <w:rsid w:val="00C71DA4"/>
    <w:rsid w:val="00C72BAA"/>
    <w:rsid w:val="00C72C27"/>
    <w:rsid w:val="00C72D77"/>
    <w:rsid w:val="00C73530"/>
    <w:rsid w:val="00C7430F"/>
    <w:rsid w:val="00C7526B"/>
    <w:rsid w:val="00C76E67"/>
    <w:rsid w:val="00C809B8"/>
    <w:rsid w:val="00C82DD7"/>
    <w:rsid w:val="00C8317E"/>
    <w:rsid w:val="00C8409F"/>
    <w:rsid w:val="00C84446"/>
    <w:rsid w:val="00C846CB"/>
    <w:rsid w:val="00C84ACD"/>
    <w:rsid w:val="00C8505F"/>
    <w:rsid w:val="00C86CB7"/>
    <w:rsid w:val="00C90CF9"/>
    <w:rsid w:val="00C90D32"/>
    <w:rsid w:val="00C94E36"/>
    <w:rsid w:val="00C9694A"/>
    <w:rsid w:val="00C96CF2"/>
    <w:rsid w:val="00C97B08"/>
    <w:rsid w:val="00CA1729"/>
    <w:rsid w:val="00CA3F5A"/>
    <w:rsid w:val="00CA4F9B"/>
    <w:rsid w:val="00CA62E6"/>
    <w:rsid w:val="00CA66F9"/>
    <w:rsid w:val="00CB087A"/>
    <w:rsid w:val="00CB2C8A"/>
    <w:rsid w:val="00CB74CE"/>
    <w:rsid w:val="00CB787A"/>
    <w:rsid w:val="00CC04E8"/>
    <w:rsid w:val="00CD1F69"/>
    <w:rsid w:val="00CD45C1"/>
    <w:rsid w:val="00CD5CFC"/>
    <w:rsid w:val="00CD78DC"/>
    <w:rsid w:val="00CE1770"/>
    <w:rsid w:val="00CE1E38"/>
    <w:rsid w:val="00CE2AB4"/>
    <w:rsid w:val="00CE42D6"/>
    <w:rsid w:val="00CE4AD0"/>
    <w:rsid w:val="00CE60B6"/>
    <w:rsid w:val="00CE6230"/>
    <w:rsid w:val="00CE6790"/>
    <w:rsid w:val="00CE73CD"/>
    <w:rsid w:val="00CF0FB5"/>
    <w:rsid w:val="00CF32BD"/>
    <w:rsid w:val="00CF3560"/>
    <w:rsid w:val="00CF3583"/>
    <w:rsid w:val="00CF6476"/>
    <w:rsid w:val="00CF7212"/>
    <w:rsid w:val="00CF7E6A"/>
    <w:rsid w:val="00D0096B"/>
    <w:rsid w:val="00D00E57"/>
    <w:rsid w:val="00D01A2D"/>
    <w:rsid w:val="00D0336B"/>
    <w:rsid w:val="00D0408D"/>
    <w:rsid w:val="00D04721"/>
    <w:rsid w:val="00D051C0"/>
    <w:rsid w:val="00D0545F"/>
    <w:rsid w:val="00D073B7"/>
    <w:rsid w:val="00D1006B"/>
    <w:rsid w:val="00D11398"/>
    <w:rsid w:val="00D11401"/>
    <w:rsid w:val="00D12D2C"/>
    <w:rsid w:val="00D13E5F"/>
    <w:rsid w:val="00D144E2"/>
    <w:rsid w:val="00D147E7"/>
    <w:rsid w:val="00D15126"/>
    <w:rsid w:val="00D16257"/>
    <w:rsid w:val="00D17025"/>
    <w:rsid w:val="00D20BC6"/>
    <w:rsid w:val="00D22DE4"/>
    <w:rsid w:val="00D26B15"/>
    <w:rsid w:val="00D314EB"/>
    <w:rsid w:val="00D319B7"/>
    <w:rsid w:val="00D3419C"/>
    <w:rsid w:val="00D3485F"/>
    <w:rsid w:val="00D37A41"/>
    <w:rsid w:val="00D37E9B"/>
    <w:rsid w:val="00D435BE"/>
    <w:rsid w:val="00D46FAE"/>
    <w:rsid w:val="00D47944"/>
    <w:rsid w:val="00D50CB7"/>
    <w:rsid w:val="00D5380E"/>
    <w:rsid w:val="00D549A0"/>
    <w:rsid w:val="00D5552B"/>
    <w:rsid w:val="00D55BC7"/>
    <w:rsid w:val="00D55F51"/>
    <w:rsid w:val="00D56BD3"/>
    <w:rsid w:val="00D606A5"/>
    <w:rsid w:val="00D627F8"/>
    <w:rsid w:val="00D6418B"/>
    <w:rsid w:val="00D64BE4"/>
    <w:rsid w:val="00D66D8D"/>
    <w:rsid w:val="00D673D5"/>
    <w:rsid w:val="00D70BBB"/>
    <w:rsid w:val="00D70C9B"/>
    <w:rsid w:val="00D714B0"/>
    <w:rsid w:val="00D73720"/>
    <w:rsid w:val="00D749D5"/>
    <w:rsid w:val="00D81567"/>
    <w:rsid w:val="00D81648"/>
    <w:rsid w:val="00D82444"/>
    <w:rsid w:val="00D84F2B"/>
    <w:rsid w:val="00D906E9"/>
    <w:rsid w:val="00D92E92"/>
    <w:rsid w:val="00D975C3"/>
    <w:rsid w:val="00DA1063"/>
    <w:rsid w:val="00DA126A"/>
    <w:rsid w:val="00DA188C"/>
    <w:rsid w:val="00DA1C8B"/>
    <w:rsid w:val="00DA2253"/>
    <w:rsid w:val="00DA52E8"/>
    <w:rsid w:val="00DA6221"/>
    <w:rsid w:val="00DB0F6A"/>
    <w:rsid w:val="00DB2464"/>
    <w:rsid w:val="00DB2D9D"/>
    <w:rsid w:val="00DB431D"/>
    <w:rsid w:val="00DC4C25"/>
    <w:rsid w:val="00DD1AC6"/>
    <w:rsid w:val="00DD5220"/>
    <w:rsid w:val="00DE4236"/>
    <w:rsid w:val="00DE46EE"/>
    <w:rsid w:val="00DE50C8"/>
    <w:rsid w:val="00DE573E"/>
    <w:rsid w:val="00DE6C67"/>
    <w:rsid w:val="00DF15F5"/>
    <w:rsid w:val="00DF2AE0"/>
    <w:rsid w:val="00DF3645"/>
    <w:rsid w:val="00DF38A5"/>
    <w:rsid w:val="00DF71D3"/>
    <w:rsid w:val="00DF76D0"/>
    <w:rsid w:val="00DF7910"/>
    <w:rsid w:val="00DF7BBC"/>
    <w:rsid w:val="00DF7F79"/>
    <w:rsid w:val="00E00212"/>
    <w:rsid w:val="00E0078C"/>
    <w:rsid w:val="00E02943"/>
    <w:rsid w:val="00E06FA3"/>
    <w:rsid w:val="00E0749B"/>
    <w:rsid w:val="00E0780D"/>
    <w:rsid w:val="00E101EF"/>
    <w:rsid w:val="00E10E6E"/>
    <w:rsid w:val="00E112CA"/>
    <w:rsid w:val="00E11FC1"/>
    <w:rsid w:val="00E131F2"/>
    <w:rsid w:val="00E13683"/>
    <w:rsid w:val="00E13CE4"/>
    <w:rsid w:val="00E13D70"/>
    <w:rsid w:val="00E1414E"/>
    <w:rsid w:val="00E14416"/>
    <w:rsid w:val="00E15F86"/>
    <w:rsid w:val="00E172CD"/>
    <w:rsid w:val="00E17AA3"/>
    <w:rsid w:val="00E17E76"/>
    <w:rsid w:val="00E20278"/>
    <w:rsid w:val="00E205AE"/>
    <w:rsid w:val="00E208D2"/>
    <w:rsid w:val="00E21B3D"/>
    <w:rsid w:val="00E2274C"/>
    <w:rsid w:val="00E22D9C"/>
    <w:rsid w:val="00E23DF0"/>
    <w:rsid w:val="00E31F6A"/>
    <w:rsid w:val="00E32B5B"/>
    <w:rsid w:val="00E32C46"/>
    <w:rsid w:val="00E33CE0"/>
    <w:rsid w:val="00E3479B"/>
    <w:rsid w:val="00E36D9C"/>
    <w:rsid w:val="00E4114C"/>
    <w:rsid w:val="00E4123A"/>
    <w:rsid w:val="00E46A51"/>
    <w:rsid w:val="00E47708"/>
    <w:rsid w:val="00E50235"/>
    <w:rsid w:val="00E50DD3"/>
    <w:rsid w:val="00E51969"/>
    <w:rsid w:val="00E521A9"/>
    <w:rsid w:val="00E52E8A"/>
    <w:rsid w:val="00E54228"/>
    <w:rsid w:val="00E553A3"/>
    <w:rsid w:val="00E612BB"/>
    <w:rsid w:val="00E613B6"/>
    <w:rsid w:val="00E6180D"/>
    <w:rsid w:val="00E61E39"/>
    <w:rsid w:val="00E631F3"/>
    <w:rsid w:val="00E63A7E"/>
    <w:rsid w:val="00E64C2F"/>
    <w:rsid w:val="00E6582D"/>
    <w:rsid w:val="00E662E7"/>
    <w:rsid w:val="00E70868"/>
    <w:rsid w:val="00E736F4"/>
    <w:rsid w:val="00E74467"/>
    <w:rsid w:val="00E74A40"/>
    <w:rsid w:val="00E82D5B"/>
    <w:rsid w:val="00E8394B"/>
    <w:rsid w:val="00E842BC"/>
    <w:rsid w:val="00E85F06"/>
    <w:rsid w:val="00E8665B"/>
    <w:rsid w:val="00E86E9A"/>
    <w:rsid w:val="00E8779C"/>
    <w:rsid w:val="00E87D1B"/>
    <w:rsid w:val="00E90189"/>
    <w:rsid w:val="00E914BA"/>
    <w:rsid w:val="00E91FA4"/>
    <w:rsid w:val="00E93B34"/>
    <w:rsid w:val="00E9500A"/>
    <w:rsid w:val="00E950A3"/>
    <w:rsid w:val="00E95649"/>
    <w:rsid w:val="00E95A2E"/>
    <w:rsid w:val="00E968DA"/>
    <w:rsid w:val="00E96BB0"/>
    <w:rsid w:val="00E96C27"/>
    <w:rsid w:val="00E97158"/>
    <w:rsid w:val="00EA0EB4"/>
    <w:rsid w:val="00EA1545"/>
    <w:rsid w:val="00EA1942"/>
    <w:rsid w:val="00EA30DF"/>
    <w:rsid w:val="00EA454C"/>
    <w:rsid w:val="00EB0656"/>
    <w:rsid w:val="00EB128A"/>
    <w:rsid w:val="00EB241D"/>
    <w:rsid w:val="00EB24FA"/>
    <w:rsid w:val="00EB2916"/>
    <w:rsid w:val="00EB2CA6"/>
    <w:rsid w:val="00EB54A4"/>
    <w:rsid w:val="00EC0F6B"/>
    <w:rsid w:val="00EC24D4"/>
    <w:rsid w:val="00EC5078"/>
    <w:rsid w:val="00EC52D2"/>
    <w:rsid w:val="00EC5387"/>
    <w:rsid w:val="00EC5AEB"/>
    <w:rsid w:val="00EC7922"/>
    <w:rsid w:val="00ED0503"/>
    <w:rsid w:val="00ED3201"/>
    <w:rsid w:val="00ED6451"/>
    <w:rsid w:val="00ED75DA"/>
    <w:rsid w:val="00ED7E20"/>
    <w:rsid w:val="00EE027F"/>
    <w:rsid w:val="00EE198F"/>
    <w:rsid w:val="00EE3929"/>
    <w:rsid w:val="00EE423C"/>
    <w:rsid w:val="00EE5436"/>
    <w:rsid w:val="00EE55C8"/>
    <w:rsid w:val="00EE74E5"/>
    <w:rsid w:val="00EE775E"/>
    <w:rsid w:val="00EF113F"/>
    <w:rsid w:val="00EF119A"/>
    <w:rsid w:val="00EF14A8"/>
    <w:rsid w:val="00EF289C"/>
    <w:rsid w:val="00EF4535"/>
    <w:rsid w:val="00EF65C3"/>
    <w:rsid w:val="00EF65E6"/>
    <w:rsid w:val="00EF6929"/>
    <w:rsid w:val="00F02332"/>
    <w:rsid w:val="00F024C7"/>
    <w:rsid w:val="00F03641"/>
    <w:rsid w:val="00F04ECB"/>
    <w:rsid w:val="00F0554D"/>
    <w:rsid w:val="00F0797B"/>
    <w:rsid w:val="00F07AB5"/>
    <w:rsid w:val="00F10233"/>
    <w:rsid w:val="00F104E8"/>
    <w:rsid w:val="00F10CB3"/>
    <w:rsid w:val="00F1175E"/>
    <w:rsid w:val="00F1287B"/>
    <w:rsid w:val="00F13BC2"/>
    <w:rsid w:val="00F159B5"/>
    <w:rsid w:val="00F159F7"/>
    <w:rsid w:val="00F15CE8"/>
    <w:rsid w:val="00F17175"/>
    <w:rsid w:val="00F1775C"/>
    <w:rsid w:val="00F17A98"/>
    <w:rsid w:val="00F17B05"/>
    <w:rsid w:val="00F226A5"/>
    <w:rsid w:val="00F25351"/>
    <w:rsid w:val="00F25603"/>
    <w:rsid w:val="00F26305"/>
    <w:rsid w:val="00F27943"/>
    <w:rsid w:val="00F30208"/>
    <w:rsid w:val="00F32459"/>
    <w:rsid w:val="00F3373C"/>
    <w:rsid w:val="00F3430A"/>
    <w:rsid w:val="00F37797"/>
    <w:rsid w:val="00F379DC"/>
    <w:rsid w:val="00F37B24"/>
    <w:rsid w:val="00F41363"/>
    <w:rsid w:val="00F41632"/>
    <w:rsid w:val="00F44791"/>
    <w:rsid w:val="00F470D2"/>
    <w:rsid w:val="00F47FFC"/>
    <w:rsid w:val="00F513AE"/>
    <w:rsid w:val="00F52343"/>
    <w:rsid w:val="00F545CD"/>
    <w:rsid w:val="00F56314"/>
    <w:rsid w:val="00F621D8"/>
    <w:rsid w:val="00F628F2"/>
    <w:rsid w:val="00F648D1"/>
    <w:rsid w:val="00F64DA2"/>
    <w:rsid w:val="00F71B8A"/>
    <w:rsid w:val="00F73649"/>
    <w:rsid w:val="00F745DE"/>
    <w:rsid w:val="00F7735F"/>
    <w:rsid w:val="00F77E1C"/>
    <w:rsid w:val="00F81EA8"/>
    <w:rsid w:val="00F83FB6"/>
    <w:rsid w:val="00F85A89"/>
    <w:rsid w:val="00F866DE"/>
    <w:rsid w:val="00F90E48"/>
    <w:rsid w:val="00F921FB"/>
    <w:rsid w:val="00F93B0D"/>
    <w:rsid w:val="00F93E06"/>
    <w:rsid w:val="00F95260"/>
    <w:rsid w:val="00F959D9"/>
    <w:rsid w:val="00F97586"/>
    <w:rsid w:val="00F97934"/>
    <w:rsid w:val="00FA19E1"/>
    <w:rsid w:val="00FA5BF3"/>
    <w:rsid w:val="00FA67F5"/>
    <w:rsid w:val="00FA6D5B"/>
    <w:rsid w:val="00FB1597"/>
    <w:rsid w:val="00FB3BB2"/>
    <w:rsid w:val="00FB4E0D"/>
    <w:rsid w:val="00FB5A4D"/>
    <w:rsid w:val="00FB70C5"/>
    <w:rsid w:val="00FB73F5"/>
    <w:rsid w:val="00FC2127"/>
    <w:rsid w:val="00FC4C1B"/>
    <w:rsid w:val="00FC55E0"/>
    <w:rsid w:val="00FC5E27"/>
    <w:rsid w:val="00FC7C04"/>
    <w:rsid w:val="00FD4B4E"/>
    <w:rsid w:val="00FD4BF0"/>
    <w:rsid w:val="00FD5573"/>
    <w:rsid w:val="00FD7877"/>
    <w:rsid w:val="00FE0A8D"/>
    <w:rsid w:val="00FE0BF4"/>
    <w:rsid w:val="00FE325E"/>
    <w:rsid w:val="00FE327A"/>
    <w:rsid w:val="00FE4A66"/>
    <w:rsid w:val="00FE6928"/>
    <w:rsid w:val="00FE6F4D"/>
    <w:rsid w:val="00FF0A3F"/>
    <w:rsid w:val="00FF0C16"/>
    <w:rsid w:val="00FF210B"/>
    <w:rsid w:val="00FF216D"/>
    <w:rsid w:val="00FF21E8"/>
    <w:rsid w:val="00FF6124"/>
    <w:rsid w:val="00FF6723"/>
    <w:rsid w:val="00FF70F3"/>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DAA4F"/>
  <w15:docId w15:val="{BEB8542B-7511-4169-B9C8-F1551AA6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F86"/>
    <w:rPr>
      <w:rFonts w:ascii="Arial" w:hAnsi="Arial"/>
      <w:sz w:val="22"/>
      <w:lang w:val="en-GB"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paragraph" w:styleId="Heading5">
    <w:name w:val="heading 5"/>
    <w:basedOn w:val="Normal"/>
    <w:next w:val="Normal"/>
    <w:link w:val="Heading5Char"/>
    <w:semiHidden/>
    <w:unhideWhenUsed/>
    <w:qFormat/>
    <w:rsid w:val="00ED75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3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aliases w:val="DS List Section Style,Bullets,List Paragraph nowy,List Paragraph (numbered (a)),Liste 1,Table no. List Paragraph,Titulo 2,Report Para,Number Bullets,Resume Title,heading 4,Citation List,WinDForce-Letter,Ha,ANNEX,List Paragraph 1"/>
    <w:basedOn w:val="Normal"/>
    <w:link w:val="ListParagraphChar"/>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aliases w:val="single space,footnote text,fn,FOOTNOTES,Footnote Text Char1,Footnote Text Char Char,Footnote,Voetnoottekst Char,Voetnoottekst Char1,Voetnoottekst Char2 Char Char,Voetnoottekst Char Char1 Char Char,AD"/>
    <w:basedOn w:val="Normal"/>
    <w:link w:val="FootnoteTextChar"/>
    <w:uiPriority w:val="99"/>
    <w:unhideWhenUsed/>
    <w:qFormat/>
    <w:rsid w:val="00DF15F5"/>
    <w:rPr>
      <w:rFonts w:asciiTheme="minorHAnsi" w:eastAsiaTheme="minorHAnsi" w:hAnsiTheme="minorHAnsi" w:cstheme="minorBidi"/>
      <w:sz w:val="20"/>
      <w:lang w:eastAsia="en-US"/>
    </w:rPr>
  </w:style>
  <w:style w:type="character" w:customStyle="1" w:styleId="FootnoteTextChar">
    <w:name w:val="Footnote Text Char"/>
    <w:aliases w:val="single space Char,footnote text Char,fn Char,FOOTNOTES Char,Footnote Text Char1 Char,Footnote Text Char Char Char,Footnote Char,Voetnoottekst Char Char,Voetnoottekst Char1 Char,Voetnoottekst Char2 Char Char Char,AD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aliases w:val="Char Char,Footnote symbol,note TESI,Footnote reference number,ftref,BVI fnr,Footnote Reference Number,Footnote Reference_LVL6,Footnote Reference_LVL61,Footnote Reference_LVL62,Footnote Reference_LVL63,Footnote Reference_LVL64"/>
    <w:basedOn w:val="DefaultParagraphFont"/>
    <w:uiPriority w:val="99"/>
    <w:unhideWhenUsed/>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character" w:customStyle="1" w:styleId="Heading5Char">
    <w:name w:val="Heading 5 Char"/>
    <w:basedOn w:val="DefaultParagraphFont"/>
    <w:link w:val="Heading5"/>
    <w:semiHidden/>
    <w:rsid w:val="00ED75DA"/>
    <w:rPr>
      <w:rFonts w:asciiTheme="majorHAnsi" w:eastAsiaTheme="majorEastAsia" w:hAnsiTheme="majorHAnsi" w:cstheme="majorBidi"/>
      <w:color w:val="243F60" w:themeColor="accent1" w:themeShade="7F"/>
      <w:sz w:val="22"/>
      <w:lang w:val="de-DE" w:eastAsia="de-DE"/>
    </w:rPr>
  </w:style>
  <w:style w:type="paragraph" w:styleId="Revision">
    <w:name w:val="Revision"/>
    <w:hidden/>
    <w:uiPriority w:val="99"/>
    <w:semiHidden/>
    <w:rsid w:val="00B30065"/>
    <w:rPr>
      <w:rFonts w:ascii="Arial" w:hAnsi="Arial"/>
      <w:sz w:val="22"/>
      <w:lang w:val="de-DE" w:eastAsia="de-DE"/>
    </w:rPr>
  </w:style>
  <w:style w:type="character" w:styleId="UnresolvedMention">
    <w:name w:val="Unresolved Mention"/>
    <w:basedOn w:val="DefaultParagraphFont"/>
    <w:uiPriority w:val="99"/>
    <w:semiHidden/>
    <w:unhideWhenUsed/>
    <w:rsid w:val="0096066C"/>
    <w:rPr>
      <w:color w:val="605E5C"/>
      <w:shd w:val="clear" w:color="auto" w:fill="E1DFDD"/>
    </w:rPr>
  </w:style>
  <w:style w:type="character" w:customStyle="1" w:styleId="ListParagraphChar">
    <w:name w:val="List Paragraph Char"/>
    <w:aliases w:val="DS List Section Style Char,Bullets Char,List Paragraph nowy Char,List Paragraph (numbered (a)) Char,Liste 1 Char,Table no. List Paragraph Char,Titulo 2 Char,Report Para Char,Number Bullets Char,Resume Title Char,heading 4 Char"/>
    <w:link w:val="ListParagraph"/>
    <w:uiPriority w:val="34"/>
    <w:qFormat/>
    <w:locked/>
    <w:rsid w:val="009A13F6"/>
    <w:rPr>
      <w:rFonts w:ascii="Calibri" w:eastAsia="Calibri" w:hAnsi="Calibri"/>
      <w:sz w:val="22"/>
      <w:szCs w:val="22"/>
      <w:lang w:val="de-DE" w:eastAsia="en-US"/>
    </w:rPr>
  </w:style>
  <w:style w:type="paragraph" w:styleId="BodyText">
    <w:name w:val="Body Text"/>
    <w:aliases w:val="Body Text Char Char"/>
    <w:basedOn w:val="Normal"/>
    <w:link w:val="BodyTextChar"/>
    <w:qFormat/>
    <w:rsid w:val="009A13F6"/>
    <w:pPr>
      <w:numPr>
        <w:numId w:val="8"/>
      </w:numPr>
      <w:tabs>
        <w:tab w:val="left" w:pos="993"/>
      </w:tabs>
      <w:spacing w:before="60" w:after="40"/>
      <w:jc w:val="both"/>
    </w:pPr>
    <w:rPr>
      <w:rFonts w:ascii="GHEA Grapalat" w:eastAsia="Calibri" w:hAnsi="GHEA Grapalat" w:cs="Sylfaen"/>
      <w:color w:val="000000" w:themeColor="text1"/>
      <w:szCs w:val="22"/>
      <w:lang w:val="hy-AM" w:eastAsia="en-US"/>
    </w:rPr>
  </w:style>
  <w:style w:type="character" w:customStyle="1" w:styleId="BodyTextChar">
    <w:name w:val="Body Text Char"/>
    <w:aliases w:val="Body Text Char Char Char"/>
    <w:basedOn w:val="DefaultParagraphFont"/>
    <w:link w:val="BodyText"/>
    <w:rsid w:val="009A13F6"/>
    <w:rPr>
      <w:rFonts w:ascii="GHEA Grapalat" w:eastAsia="Calibri" w:hAnsi="GHEA Grapalat" w:cs="Sylfaen"/>
      <w:color w:val="000000" w:themeColor="text1"/>
      <w:sz w:val="22"/>
      <w:szCs w:val="22"/>
      <w:lang w:val="hy-AM" w:eastAsia="en-US"/>
    </w:rPr>
  </w:style>
  <w:style w:type="paragraph" w:customStyle="1" w:styleId="1">
    <w:name w:val="Абзац списка1"/>
    <w:basedOn w:val="Normal"/>
    <w:uiPriority w:val="34"/>
    <w:qFormat/>
    <w:rsid w:val="001333B8"/>
    <w:pPr>
      <w:spacing w:after="200" w:line="276" w:lineRule="auto"/>
      <w:ind w:left="720"/>
      <w:contextualSpacing/>
    </w:pPr>
    <w:rPr>
      <w:rFonts w:ascii="Calibri" w:eastAsia="Calibri" w:hAnsi="Calibri"/>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81716181">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52061700">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AF51C-02B0-49A9-9BF9-C43B9F1A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41-7-tor-werk-de.dot</Template>
  <TotalTime>0</TotalTime>
  <Pages>4</Pages>
  <Words>1469</Words>
  <Characters>8378</Characters>
  <Application>Microsoft Office Word</Application>
  <DocSecurity>0</DocSecurity>
  <Lines>69</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 41-7-2-de, TOR für Studien und Gutachten/Werkvertrag, Stand Dezember 2005</vt: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Ellada Martirosyan</cp:lastModifiedBy>
  <cp:revision>6</cp:revision>
  <cp:lastPrinted>2020-02-12T08:27:00Z</cp:lastPrinted>
  <dcterms:created xsi:type="dcterms:W3CDTF">2020-07-29T10:54:00Z</dcterms:created>
  <dcterms:modified xsi:type="dcterms:W3CDTF">2020-08-02T21:57:00Z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