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8E16E" w14:textId="19B69E8B" w:rsidR="00794779" w:rsidRPr="0018347B" w:rsidRDefault="00794779" w:rsidP="009D1A01">
      <w:pPr>
        <w:ind w:left="1440" w:hanging="1440"/>
        <w:rPr>
          <w:rFonts w:ascii="Arial" w:hAnsi="Arial" w:cs="Arial"/>
        </w:rPr>
      </w:pPr>
      <w:proofErr w:type="spellStart"/>
      <w:r w:rsidRPr="0018347B">
        <w:rPr>
          <w:rFonts w:ascii="Arial" w:hAnsi="Arial" w:cs="Arial"/>
          <w:b/>
        </w:rPr>
        <w:t>Programme</w:t>
      </w:r>
      <w:proofErr w:type="spellEnd"/>
      <w:r w:rsidRPr="0018347B">
        <w:rPr>
          <w:rFonts w:ascii="Arial" w:hAnsi="Arial" w:cs="Arial"/>
          <w:b/>
        </w:rPr>
        <w:t>:</w:t>
      </w:r>
      <w:r w:rsidRPr="0018347B">
        <w:rPr>
          <w:rFonts w:ascii="Arial" w:hAnsi="Arial" w:cs="Arial"/>
          <w:b/>
        </w:rPr>
        <w:tab/>
      </w:r>
      <w:r w:rsidR="005D003B" w:rsidRPr="0018347B">
        <w:rPr>
          <w:rFonts w:ascii="Arial" w:hAnsi="Arial" w:cs="Arial"/>
        </w:rPr>
        <w:t>Economic and social participation of vulnerable displaced and local populations in the South Caucasus</w:t>
      </w:r>
      <w:r w:rsidRPr="0018347B">
        <w:rPr>
          <w:rFonts w:ascii="Arial" w:hAnsi="Arial" w:cs="Arial"/>
        </w:rPr>
        <w:t>”</w:t>
      </w:r>
      <w:r w:rsidR="00C33591" w:rsidRPr="0018347B">
        <w:rPr>
          <w:rFonts w:ascii="Arial" w:hAnsi="Arial" w:cs="Arial"/>
        </w:rPr>
        <w:t xml:space="preserve"> (EPIC)</w:t>
      </w:r>
    </w:p>
    <w:p w14:paraId="612D03D0" w14:textId="4C12DE9E" w:rsidR="00794779" w:rsidRPr="0018347B" w:rsidRDefault="00794779" w:rsidP="00794779">
      <w:pPr>
        <w:rPr>
          <w:rFonts w:ascii="Arial" w:hAnsi="Arial" w:cs="Arial"/>
          <w:b/>
        </w:rPr>
      </w:pPr>
      <w:r w:rsidRPr="0018347B">
        <w:rPr>
          <w:rFonts w:ascii="Arial" w:hAnsi="Arial" w:cs="Arial"/>
          <w:b/>
        </w:rPr>
        <w:t>PN:</w:t>
      </w:r>
      <w:r w:rsidRPr="0018347B">
        <w:rPr>
          <w:rFonts w:ascii="Arial" w:hAnsi="Arial" w:cs="Arial"/>
          <w:b/>
        </w:rPr>
        <w:tab/>
      </w:r>
      <w:r w:rsidRPr="0018347B">
        <w:rPr>
          <w:rFonts w:ascii="Arial" w:hAnsi="Arial" w:cs="Arial"/>
          <w:b/>
        </w:rPr>
        <w:tab/>
      </w:r>
      <w:r w:rsidRPr="0018347B">
        <w:rPr>
          <w:rFonts w:ascii="Arial" w:hAnsi="Arial" w:cs="Arial"/>
        </w:rPr>
        <w:t>2017.4061.2-00</w:t>
      </w:r>
      <w:r w:rsidR="00F9292D">
        <w:rPr>
          <w:rFonts w:ascii="Arial" w:hAnsi="Arial" w:cs="Arial"/>
        </w:rPr>
        <w:t>4</w:t>
      </w:r>
      <w:r w:rsidRPr="0018347B">
        <w:rPr>
          <w:rFonts w:ascii="Arial" w:hAnsi="Arial" w:cs="Arial"/>
        </w:rPr>
        <w:t>.00</w:t>
      </w:r>
    </w:p>
    <w:p w14:paraId="16F82E03" w14:textId="39D31443" w:rsidR="00794779" w:rsidRPr="0018347B" w:rsidRDefault="00794779" w:rsidP="00794779">
      <w:pPr>
        <w:rPr>
          <w:rFonts w:ascii="Arial" w:hAnsi="Arial" w:cs="Arial"/>
        </w:rPr>
      </w:pPr>
      <w:r w:rsidRPr="0018347B">
        <w:rPr>
          <w:rFonts w:ascii="Arial" w:hAnsi="Arial" w:cs="Arial"/>
          <w:b/>
        </w:rPr>
        <w:t>AV:</w:t>
      </w:r>
      <w:r w:rsidRPr="0018347B">
        <w:rPr>
          <w:rFonts w:ascii="Arial" w:hAnsi="Arial" w:cs="Arial"/>
        </w:rPr>
        <w:tab/>
      </w:r>
      <w:r w:rsidRPr="0018347B">
        <w:rPr>
          <w:rFonts w:ascii="Arial" w:hAnsi="Arial" w:cs="Arial"/>
        </w:rPr>
        <w:tab/>
        <w:t xml:space="preserve">Friederike Rochowanski </w:t>
      </w:r>
    </w:p>
    <w:p w14:paraId="0B97FA58" w14:textId="55619B53" w:rsidR="00F9292D" w:rsidRPr="00B635F6" w:rsidRDefault="00794779" w:rsidP="00B635F6">
      <w:pPr>
        <w:pStyle w:val="Style13"/>
        <w:ind w:left="1440" w:hanging="1440"/>
        <w:rPr>
          <w:rFonts w:ascii="Arial" w:hAnsi="Arial"/>
          <w:sz w:val="22"/>
          <w:szCs w:val="22"/>
          <w:lang w:val="en-US"/>
        </w:rPr>
      </w:pPr>
      <w:r w:rsidRPr="0018347B">
        <w:rPr>
          <w:rFonts w:ascii="Arial" w:hAnsi="Arial"/>
          <w:b/>
        </w:rPr>
        <w:t>Activity</w:t>
      </w:r>
      <w:r w:rsidRPr="0018347B">
        <w:rPr>
          <w:rFonts w:ascii="Arial" w:hAnsi="Arial"/>
        </w:rPr>
        <w:t>:</w:t>
      </w:r>
      <w:r w:rsidRPr="0018347B">
        <w:rPr>
          <w:rFonts w:ascii="Arial" w:hAnsi="Arial"/>
        </w:rPr>
        <w:tab/>
      </w:r>
      <w:r w:rsidR="00B864E7">
        <w:rPr>
          <w:rFonts w:ascii="Arial" w:hAnsi="Arial"/>
          <w:sz w:val="22"/>
          <w:szCs w:val="22"/>
          <w:lang w:val="en-US"/>
        </w:rPr>
        <w:t>Needs assessment of the</w:t>
      </w:r>
      <w:r w:rsidR="00F9292D" w:rsidRPr="00B635F6">
        <w:rPr>
          <w:rFonts w:ascii="Arial" w:hAnsi="Arial"/>
          <w:sz w:val="22"/>
          <w:szCs w:val="22"/>
          <w:lang w:val="en-US"/>
        </w:rPr>
        <w:t xml:space="preserve"> target groups of foreign citizens</w:t>
      </w:r>
      <w:r w:rsidR="00D97A00">
        <w:rPr>
          <w:rFonts w:ascii="Arial" w:hAnsi="Arial"/>
        </w:rPr>
        <w:t xml:space="preserve">, </w:t>
      </w:r>
      <w:r w:rsidR="00D97A00" w:rsidRPr="00B635F6">
        <w:rPr>
          <w:rFonts w:ascii="Arial" w:hAnsi="Arial"/>
          <w:sz w:val="22"/>
          <w:szCs w:val="22"/>
          <w:lang w:val="en-US"/>
        </w:rPr>
        <w:t>displaced</w:t>
      </w:r>
      <w:r w:rsidR="00B635F6">
        <w:rPr>
          <w:rFonts w:ascii="Arial" w:hAnsi="Arial"/>
          <w:sz w:val="22"/>
          <w:szCs w:val="22"/>
          <w:lang w:val="en-US"/>
        </w:rPr>
        <w:t xml:space="preserve"> </w:t>
      </w:r>
      <w:r w:rsidR="00D97A00" w:rsidRPr="00B635F6">
        <w:rPr>
          <w:rFonts w:ascii="Arial" w:hAnsi="Arial"/>
          <w:sz w:val="22"/>
          <w:szCs w:val="22"/>
          <w:lang w:val="en-US"/>
        </w:rPr>
        <w:t xml:space="preserve">persons </w:t>
      </w:r>
      <w:r w:rsidR="00F9292D" w:rsidRPr="00B635F6">
        <w:rPr>
          <w:rFonts w:ascii="Arial" w:hAnsi="Arial"/>
          <w:sz w:val="22"/>
          <w:szCs w:val="22"/>
          <w:lang w:val="en-US"/>
        </w:rPr>
        <w:t>residing</w:t>
      </w:r>
      <w:r w:rsidR="00D97A00" w:rsidRPr="00B635F6">
        <w:rPr>
          <w:rFonts w:ascii="Arial" w:hAnsi="Arial"/>
          <w:sz w:val="22"/>
          <w:szCs w:val="22"/>
          <w:lang w:val="en-US"/>
        </w:rPr>
        <w:t xml:space="preserve"> </w:t>
      </w:r>
      <w:r w:rsidR="00F9292D" w:rsidRPr="00B635F6">
        <w:rPr>
          <w:rFonts w:ascii="Arial" w:hAnsi="Arial"/>
          <w:sz w:val="22"/>
          <w:szCs w:val="22"/>
          <w:lang w:val="en-US"/>
        </w:rPr>
        <w:t>in the Republic of Armenia (RA</w:t>
      </w:r>
      <w:proofErr w:type="gramStart"/>
      <w:r w:rsidR="00F9292D" w:rsidRPr="00B635F6">
        <w:rPr>
          <w:rFonts w:ascii="Arial" w:hAnsi="Arial"/>
          <w:sz w:val="22"/>
          <w:szCs w:val="22"/>
          <w:lang w:val="en-US"/>
        </w:rPr>
        <w:t>)</w:t>
      </w:r>
      <w:r w:rsidR="00EB7FBA">
        <w:rPr>
          <w:rFonts w:ascii="Arial" w:hAnsi="Arial"/>
          <w:sz w:val="22"/>
          <w:szCs w:val="22"/>
          <w:lang w:val="en-US"/>
        </w:rPr>
        <w:t>,</w:t>
      </w:r>
      <w:r w:rsidR="00D97A00" w:rsidRPr="00B635F6">
        <w:rPr>
          <w:rFonts w:ascii="Arial" w:hAnsi="Arial"/>
          <w:sz w:val="22"/>
          <w:szCs w:val="22"/>
          <w:lang w:val="en-US"/>
        </w:rPr>
        <w:t xml:space="preserve"> </w:t>
      </w:r>
      <w:r w:rsidR="00280D3F" w:rsidRPr="00B635F6">
        <w:rPr>
          <w:rFonts w:ascii="Arial" w:hAnsi="Arial"/>
          <w:sz w:val="22"/>
          <w:szCs w:val="22"/>
          <w:lang w:val="en-US"/>
        </w:rPr>
        <w:t xml:space="preserve"> as</w:t>
      </w:r>
      <w:proofErr w:type="gramEnd"/>
      <w:r w:rsidR="00280D3F" w:rsidRPr="00B635F6">
        <w:rPr>
          <w:rFonts w:ascii="Arial" w:hAnsi="Arial"/>
          <w:sz w:val="22"/>
          <w:szCs w:val="22"/>
          <w:lang w:val="en-US"/>
        </w:rPr>
        <w:t xml:space="preserve"> well as </w:t>
      </w:r>
      <w:r w:rsidR="00D97A00" w:rsidRPr="00B635F6">
        <w:rPr>
          <w:rFonts w:ascii="Arial" w:hAnsi="Arial"/>
          <w:sz w:val="22"/>
          <w:szCs w:val="22"/>
          <w:lang w:val="en-US"/>
        </w:rPr>
        <w:t>returnees</w:t>
      </w:r>
      <w:r w:rsidR="00F9292D" w:rsidRPr="00F9292D">
        <w:rPr>
          <w:rFonts w:ascii="Arial" w:hAnsi="Arial"/>
        </w:rPr>
        <w:t xml:space="preserve"> </w:t>
      </w:r>
      <w:r w:rsidR="00F9292D" w:rsidRPr="00B635F6">
        <w:rPr>
          <w:rFonts w:ascii="Arial" w:hAnsi="Arial"/>
          <w:sz w:val="22"/>
          <w:szCs w:val="22"/>
          <w:lang w:val="en-US"/>
        </w:rPr>
        <w:t xml:space="preserve">from the perspective of the necessity of their integration or reintegration </w:t>
      </w:r>
    </w:p>
    <w:p w14:paraId="3B672B86" w14:textId="1D78CAA6" w:rsidR="00C33591" w:rsidRPr="00CA3694" w:rsidRDefault="00794779" w:rsidP="00C33591">
      <w:pPr>
        <w:ind w:left="1418" w:hanging="1418"/>
        <w:rPr>
          <w:rFonts w:ascii="Arial" w:hAnsi="Arial" w:cs="Arial"/>
        </w:rPr>
      </w:pPr>
      <w:r w:rsidRPr="0018347B">
        <w:rPr>
          <w:rFonts w:ascii="Arial" w:hAnsi="Arial" w:cs="Arial"/>
          <w:b/>
        </w:rPr>
        <w:t>Period:</w:t>
      </w:r>
      <w:r w:rsidRPr="0018347B">
        <w:rPr>
          <w:rFonts w:ascii="Arial" w:hAnsi="Arial" w:cs="Arial"/>
          <w:b/>
        </w:rPr>
        <w:tab/>
      </w:r>
      <w:r w:rsidR="00F9292D">
        <w:rPr>
          <w:rFonts w:ascii="Arial" w:hAnsi="Arial" w:cs="Arial"/>
        </w:rPr>
        <w:t>25 March</w:t>
      </w:r>
      <w:r w:rsidR="007674F6" w:rsidRPr="00CA3694">
        <w:rPr>
          <w:rFonts w:ascii="Arial" w:hAnsi="Arial" w:cs="Arial"/>
        </w:rPr>
        <w:t xml:space="preserve"> </w:t>
      </w:r>
      <w:r w:rsidRPr="00CA3694">
        <w:rPr>
          <w:rFonts w:ascii="Arial" w:hAnsi="Arial" w:cs="Arial"/>
        </w:rPr>
        <w:t>201</w:t>
      </w:r>
      <w:r w:rsidR="00F9292D">
        <w:rPr>
          <w:rFonts w:ascii="Arial" w:hAnsi="Arial" w:cs="Arial"/>
        </w:rPr>
        <w:t>9</w:t>
      </w:r>
      <w:r w:rsidRPr="00CA3694">
        <w:rPr>
          <w:rFonts w:ascii="Arial" w:hAnsi="Arial" w:cs="Arial"/>
        </w:rPr>
        <w:t xml:space="preserve"> </w:t>
      </w:r>
      <w:r w:rsidR="0065335F">
        <w:rPr>
          <w:rFonts w:ascii="Arial" w:hAnsi="Arial" w:cs="Arial"/>
        </w:rPr>
        <w:t>–</w:t>
      </w:r>
      <w:r w:rsidRPr="00CA3694">
        <w:rPr>
          <w:rFonts w:ascii="Arial" w:hAnsi="Arial" w:cs="Arial"/>
        </w:rPr>
        <w:t xml:space="preserve"> </w:t>
      </w:r>
      <w:r w:rsidR="00E3421B">
        <w:rPr>
          <w:rFonts w:ascii="Arial" w:hAnsi="Arial" w:cs="Arial"/>
        </w:rPr>
        <w:t>25</w:t>
      </w:r>
      <w:r w:rsidR="00F9292D">
        <w:rPr>
          <w:rFonts w:ascii="Arial" w:hAnsi="Arial" w:cs="Arial"/>
        </w:rPr>
        <w:t xml:space="preserve"> June</w:t>
      </w:r>
      <w:r w:rsidR="0065335F">
        <w:rPr>
          <w:rFonts w:ascii="Arial" w:hAnsi="Arial" w:cs="Arial"/>
        </w:rPr>
        <w:t xml:space="preserve"> </w:t>
      </w:r>
      <w:r w:rsidRPr="00CA3694">
        <w:rPr>
          <w:rFonts w:ascii="Arial" w:hAnsi="Arial" w:cs="Arial"/>
        </w:rPr>
        <w:t>201</w:t>
      </w:r>
      <w:r w:rsidR="00F9292D">
        <w:rPr>
          <w:rFonts w:ascii="Arial" w:hAnsi="Arial" w:cs="Arial"/>
        </w:rPr>
        <w:t>9</w:t>
      </w:r>
      <w:r w:rsidRPr="00CA3694">
        <w:rPr>
          <w:rFonts w:ascii="Arial" w:hAnsi="Arial" w:cs="Arial"/>
        </w:rPr>
        <w:br/>
      </w:r>
      <w:r w:rsidR="00CA3694">
        <w:rPr>
          <w:rFonts w:ascii="Arial" w:hAnsi="Arial" w:cs="Arial"/>
        </w:rPr>
        <w:t xml:space="preserve"> </w:t>
      </w:r>
      <w:r w:rsidRPr="00CA3694">
        <w:rPr>
          <w:rFonts w:ascii="Arial" w:hAnsi="Arial" w:cs="Arial"/>
        </w:rPr>
        <w:t>(</w:t>
      </w:r>
      <w:r w:rsidRPr="00B01AF9">
        <w:rPr>
          <w:rFonts w:ascii="Arial" w:hAnsi="Arial" w:cs="Arial"/>
        </w:rPr>
        <w:t xml:space="preserve">up to </w:t>
      </w:r>
      <w:r w:rsidR="000C5B0E" w:rsidRPr="00B01AF9">
        <w:rPr>
          <w:rFonts w:ascii="Arial" w:hAnsi="Arial" w:cs="Arial"/>
        </w:rPr>
        <w:t>5</w:t>
      </w:r>
      <w:r w:rsidR="00E3421B" w:rsidRPr="00B01AF9">
        <w:rPr>
          <w:rFonts w:ascii="Arial" w:hAnsi="Arial" w:cs="Arial"/>
        </w:rPr>
        <w:t>5</w:t>
      </w:r>
      <w:r w:rsidR="000C5B0E" w:rsidRPr="00B01AF9">
        <w:rPr>
          <w:rFonts w:ascii="Arial" w:hAnsi="Arial" w:cs="Arial"/>
        </w:rPr>
        <w:t xml:space="preserve"> </w:t>
      </w:r>
      <w:r w:rsidRPr="00B01AF9">
        <w:rPr>
          <w:rFonts w:ascii="Arial" w:hAnsi="Arial" w:cs="Arial"/>
        </w:rPr>
        <w:t>expert days</w:t>
      </w:r>
      <w:r w:rsidRPr="00CA3694">
        <w:rPr>
          <w:rFonts w:ascii="Arial" w:hAnsi="Arial" w:cs="Arial"/>
        </w:rPr>
        <w:t>)</w:t>
      </w:r>
    </w:p>
    <w:p w14:paraId="01779269" w14:textId="77777777" w:rsidR="00C33591" w:rsidRPr="0018347B" w:rsidRDefault="00C33591" w:rsidP="00C33591">
      <w:pPr>
        <w:rPr>
          <w:rFonts w:ascii="Arial" w:hAnsi="Arial" w:cs="Arial"/>
          <w:b/>
        </w:rPr>
      </w:pPr>
    </w:p>
    <w:p w14:paraId="5642BF7C" w14:textId="6526B564" w:rsidR="007F5B56" w:rsidRPr="0018347B" w:rsidRDefault="007F5B56" w:rsidP="0018347B">
      <w:pPr>
        <w:pStyle w:val="1Einrckung"/>
        <w:numPr>
          <w:ilvl w:val="0"/>
          <w:numId w:val="2"/>
        </w:numPr>
        <w:spacing w:after="0" w:line="240" w:lineRule="auto"/>
        <w:ind w:left="426"/>
        <w:contextualSpacing/>
        <w:rPr>
          <w:rFonts w:ascii="Arial" w:hAnsi="Arial" w:cs="Arial"/>
          <w:sz w:val="24"/>
          <w:szCs w:val="24"/>
        </w:rPr>
      </w:pPr>
      <w:r w:rsidRPr="0018347B">
        <w:rPr>
          <w:rFonts w:ascii="Arial" w:hAnsi="Arial" w:cs="Arial"/>
          <w:b/>
          <w:sz w:val="24"/>
          <w:szCs w:val="24"/>
        </w:rPr>
        <w:t>Project/Topic Background</w:t>
      </w:r>
    </w:p>
    <w:p w14:paraId="1909A2DC" w14:textId="77777777" w:rsidR="0018347B" w:rsidRPr="0018347B" w:rsidRDefault="0018347B" w:rsidP="0018347B">
      <w:pPr>
        <w:pStyle w:val="1Einrckung"/>
        <w:spacing w:after="0" w:line="240" w:lineRule="auto"/>
        <w:ind w:left="426" w:firstLine="0"/>
        <w:contextualSpacing/>
        <w:rPr>
          <w:rFonts w:ascii="Arial" w:hAnsi="Arial" w:cs="Arial"/>
          <w:sz w:val="24"/>
          <w:szCs w:val="24"/>
        </w:rPr>
      </w:pPr>
    </w:p>
    <w:p w14:paraId="7204DE92" w14:textId="77777777" w:rsidR="004C799D" w:rsidRDefault="00A51BE8" w:rsidP="004C799D">
      <w:pPr>
        <w:jc w:val="both"/>
        <w:rPr>
          <w:rFonts w:ascii="Arial" w:hAnsi="Arial" w:cs="Arial"/>
        </w:rPr>
      </w:pPr>
      <w:bookmarkStart w:id="0" w:name="_Hlk520361325"/>
      <w:bookmarkStart w:id="1" w:name="_Hlk525729585"/>
      <w:r w:rsidRPr="0018347B">
        <w:rPr>
          <w:rFonts w:ascii="Arial" w:hAnsi="Arial" w:cs="Arial"/>
        </w:rPr>
        <w:t xml:space="preserve">The </w:t>
      </w:r>
      <w:proofErr w:type="spellStart"/>
      <w:r w:rsidRPr="0018347B">
        <w:rPr>
          <w:rFonts w:ascii="Arial" w:hAnsi="Arial" w:cs="Arial"/>
        </w:rPr>
        <w:t>program</w:t>
      </w:r>
      <w:r w:rsidR="00A31A71" w:rsidRPr="0018347B">
        <w:rPr>
          <w:rFonts w:ascii="Arial" w:hAnsi="Arial" w:cs="Arial"/>
        </w:rPr>
        <w:t>me</w:t>
      </w:r>
      <w:proofErr w:type="spellEnd"/>
      <w:r w:rsidRPr="0018347B">
        <w:rPr>
          <w:rFonts w:ascii="Arial" w:hAnsi="Arial" w:cs="Arial"/>
        </w:rPr>
        <w:t xml:space="preserve"> on </w:t>
      </w:r>
      <w:r w:rsidR="005D003B" w:rsidRPr="0018347B">
        <w:rPr>
          <w:rFonts w:ascii="Arial" w:hAnsi="Arial" w:cs="Arial"/>
        </w:rPr>
        <w:t xml:space="preserve">Economic and </w:t>
      </w:r>
      <w:r w:rsidR="00E05331">
        <w:rPr>
          <w:rFonts w:ascii="Arial" w:hAnsi="Arial" w:cs="Arial"/>
        </w:rPr>
        <w:t>S</w:t>
      </w:r>
      <w:r w:rsidR="005D003B" w:rsidRPr="0018347B">
        <w:rPr>
          <w:rFonts w:ascii="Arial" w:hAnsi="Arial" w:cs="Arial"/>
        </w:rPr>
        <w:t xml:space="preserve">ocial </w:t>
      </w:r>
      <w:r w:rsidR="00E05331">
        <w:rPr>
          <w:rFonts w:ascii="Arial" w:hAnsi="Arial" w:cs="Arial"/>
        </w:rPr>
        <w:t>P</w:t>
      </w:r>
      <w:r w:rsidR="005D003B" w:rsidRPr="0018347B">
        <w:rPr>
          <w:rFonts w:ascii="Arial" w:hAnsi="Arial" w:cs="Arial"/>
        </w:rPr>
        <w:t xml:space="preserve">articipation of </w:t>
      </w:r>
      <w:r w:rsidR="00E05331">
        <w:rPr>
          <w:rFonts w:ascii="Arial" w:hAnsi="Arial" w:cs="Arial"/>
        </w:rPr>
        <w:t>V</w:t>
      </w:r>
      <w:r w:rsidR="005D003B" w:rsidRPr="0018347B">
        <w:rPr>
          <w:rFonts w:ascii="Arial" w:hAnsi="Arial" w:cs="Arial"/>
        </w:rPr>
        <w:t xml:space="preserve">ulnerable </w:t>
      </w:r>
      <w:r w:rsidR="00E05331">
        <w:rPr>
          <w:rFonts w:ascii="Arial" w:hAnsi="Arial" w:cs="Arial"/>
        </w:rPr>
        <w:t>D</w:t>
      </w:r>
      <w:r w:rsidR="005D003B" w:rsidRPr="0018347B">
        <w:rPr>
          <w:rFonts w:ascii="Arial" w:hAnsi="Arial" w:cs="Arial"/>
        </w:rPr>
        <w:t xml:space="preserve">isplaced and </w:t>
      </w:r>
      <w:r w:rsidR="00E05331">
        <w:rPr>
          <w:rFonts w:ascii="Arial" w:hAnsi="Arial" w:cs="Arial"/>
        </w:rPr>
        <w:t>L</w:t>
      </w:r>
      <w:r w:rsidR="005D003B" w:rsidRPr="0018347B">
        <w:rPr>
          <w:rFonts w:ascii="Arial" w:hAnsi="Arial" w:cs="Arial"/>
        </w:rPr>
        <w:t xml:space="preserve">ocal </w:t>
      </w:r>
      <w:r w:rsidR="00E05331">
        <w:rPr>
          <w:rFonts w:ascii="Arial" w:hAnsi="Arial" w:cs="Arial"/>
        </w:rPr>
        <w:t>P</w:t>
      </w:r>
      <w:r w:rsidR="005D003B" w:rsidRPr="0018347B">
        <w:rPr>
          <w:rFonts w:ascii="Arial" w:hAnsi="Arial" w:cs="Arial"/>
        </w:rPr>
        <w:t>opulations in the South Caucasus</w:t>
      </w:r>
      <w:r w:rsidR="005D003B" w:rsidRPr="0018347B" w:rsidDel="005D003B">
        <w:rPr>
          <w:rFonts w:ascii="Arial" w:hAnsi="Arial" w:cs="Arial"/>
          <w:color w:val="222222"/>
        </w:rPr>
        <w:t xml:space="preserve"> </w:t>
      </w:r>
      <w:r w:rsidRPr="0018347B">
        <w:rPr>
          <w:rFonts w:ascii="Arial" w:hAnsi="Arial" w:cs="Arial"/>
          <w:color w:val="222222"/>
        </w:rPr>
        <w:t>/EPIC was designed with the</w:t>
      </w:r>
      <w:r w:rsidRPr="0018347B">
        <w:rPr>
          <w:rFonts w:ascii="Arial" w:hAnsi="Arial" w:cs="Arial"/>
        </w:rPr>
        <w:t xml:space="preserve"> objective to improve </w:t>
      </w:r>
      <w:r w:rsidR="00267B7D" w:rsidRPr="0018347B">
        <w:rPr>
          <w:rFonts w:ascii="Arial" w:hAnsi="Arial" w:cs="Arial"/>
        </w:rPr>
        <w:t>socio-</w:t>
      </w:r>
      <w:r w:rsidR="00DE6651" w:rsidRPr="0018347B">
        <w:rPr>
          <w:rFonts w:ascii="Arial" w:hAnsi="Arial" w:cs="Arial"/>
        </w:rPr>
        <w:t>e</w:t>
      </w:r>
      <w:r w:rsidRPr="0018347B">
        <w:rPr>
          <w:rFonts w:ascii="Arial" w:hAnsi="Arial" w:cs="Arial"/>
          <w:lang w:val="ka-GE"/>
        </w:rPr>
        <w:t xml:space="preserve">conomic </w:t>
      </w:r>
      <w:r w:rsidRPr="0018347B">
        <w:rPr>
          <w:rFonts w:ascii="Arial" w:hAnsi="Arial" w:cs="Arial"/>
        </w:rPr>
        <w:t>p</w:t>
      </w:r>
      <w:r w:rsidRPr="0018347B">
        <w:rPr>
          <w:rFonts w:ascii="Arial" w:hAnsi="Arial" w:cs="Arial"/>
          <w:lang w:val="ka-GE"/>
        </w:rPr>
        <w:t xml:space="preserve">articipation of </w:t>
      </w:r>
      <w:r w:rsidR="00E57C97" w:rsidRPr="0018347B">
        <w:rPr>
          <w:rFonts w:ascii="Arial" w:hAnsi="Arial" w:cs="Arial"/>
        </w:rPr>
        <w:t xml:space="preserve">vulnerable </w:t>
      </w:r>
      <w:r w:rsidR="007F5B56" w:rsidRPr="0018347B">
        <w:rPr>
          <w:rFonts w:ascii="Arial" w:hAnsi="Arial" w:cs="Arial"/>
        </w:rPr>
        <w:t>displaced</w:t>
      </w:r>
      <w:r w:rsidR="007F5B56" w:rsidRPr="0018347B">
        <w:rPr>
          <w:rFonts w:ascii="Arial" w:hAnsi="Arial" w:cs="Arial"/>
          <w:lang w:val="ka-GE"/>
        </w:rPr>
        <w:t xml:space="preserve"> </w:t>
      </w:r>
      <w:r w:rsidRPr="0018347B">
        <w:rPr>
          <w:rFonts w:ascii="Arial" w:hAnsi="Arial" w:cs="Arial"/>
          <w:lang w:val="ka-GE"/>
        </w:rPr>
        <w:t xml:space="preserve">and population of selected host communities in </w:t>
      </w:r>
      <w:r w:rsidR="00A55046" w:rsidRPr="0018347B">
        <w:rPr>
          <w:rFonts w:ascii="Arial" w:hAnsi="Arial" w:cs="Arial"/>
        </w:rPr>
        <w:t>the South Caucasus</w:t>
      </w:r>
      <w:bookmarkEnd w:id="0"/>
      <w:r w:rsidRPr="0018347B">
        <w:rPr>
          <w:rFonts w:ascii="Arial" w:hAnsi="Arial" w:cs="Arial"/>
          <w:lang w:val="ka-GE"/>
        </w:rPr>
        <w:t>.</w:t>
      </w:r>
      <w:r w:rsidRPr="0018347B">
        <w:rPr>
          <w:rFonts w:ascii="Arial" w:hAnsi="Arial" w:cs="Arial"/>
          <w:b/>
          <w:lang w:val="en-GB"/>
        </w:rPr>
        <w:t xml:space="preserve"> </w:t>
      </w:r>
      <w:r w:rsidR="004C799D" w:rsidRPr="0018347B">
        <w:rPr>
          <w:rFonts w:ascii="Arial" w:hAnsi="Arial" w:cs="Arial"/>
        </w:rPr>
        <w:t>The Armenian component of the technical cooperation (TC) measure under the EPIC</w:t>
      </w:r>
      <w:r w:rsidR="004C799D">
        <w:rPr>
          <w:rFonts w:ascii="Arial" w:hAnsi="Arial" w:cs="Arial"/>
        </w:rPr>
        <w:t xml:space="preserve"> </w:t>
      </w:r>
      <w:proofErr w:type="spellStart"/>
      <w:r w:rsidR="004C799D" w:rsidRPr="00B57585">
        <w:rPr>
          <w:rFonts w:ascii="Arial" w:hAnsi="Arial" w:cs="Arial"/>
        </w:rPr>
        <w:t>programme</w:t>
      </w:r>
      <w:proofErr w:type="spellEnd"/>
      <w:r w:rsidR="004C799D" w:rsidRPr="00B57585">
        <w:rPr>
          <w:rFonts w:ascii="Arial" w:hAnsi="Arial" w:cs="Arial"/>
        </w:rPr>
        <w:t xml:space="preserve"> </w:t>
      </w:r>
      <w:r w:rsidR="004C799D">
        <w:rPr>
          <w:rFonts w:ascii="Arial" w:hAnsi="Arial" w:cs="Arial"/>
        </w:rPr>
        <w:t>was</w:t>
      </w:r>
      <w:r w:rsidR="004C799D" w:rsidRPr="0018347B">
        <w:rPr>
          <w:rFonts w:ascii="Arial" w:hAnsi="Arial" w:cs="Arial"/>
        </w:rPr>
        <w:t xml:space="preserve"> launched in October 2018 aim</w:t>
      </w:r>
      <w:r w:rsidR="004C799D">
        <w:rPr>
          <w:rFonts w:ascii="Arial" w:hAnsi="Arial" w:cs="Arial"/>
        </w:rPr>
        <w:t>ing</w:t>
      </w:r>
      <w:r w:rsidR="004C799D" w:rsidRPr="0018347B">
        <w:rPr>
          <w:rFonts w:ascii="Arial" w:hAnsi="Arial" w:cs="Arial"/>
        </w:rPr>
        <w:t xml:space="preserve"> at economic integration of displaced persons from Syria. </w:t>
      </w:r>
    </w:p>
    <w:p w14:paraId="47BE8F74" w14:textId="386811C8" w:rsidR="00792CFC" w:rsidRPr="0018347B" w:rsidRDefault="00A51BE8" w:rsidP="006E7127">
      <w:pPr>
        <w:suppressAutoHyphens/>
        <w:spacing w:after="0" w:line="240" w:lineRule="auto"/>
        <w:jc w:val="both"/>
        <w:rPr>
          <w:rStyle w:val="Heading1Char"/>
          <w:rFonts w:eastAsiaTheme="minorHAnsi"/>
          <w:b w:val="0"/>
          <w:szCs w:val="22"/>
          <w:lang w:val="en-GB"/>
        </w:rPr>
      </w:pPr>
      <w:r w:rsidRPr="0018347B">
        <w:rPr>
          <w:rStyle w:val="Heading1Char"/>
          <w:rFonts w:eastAsiaTheme="minorHAnsi"/>
          <w:b w:val="0"/>
          <w:szCs w:val="22"/>
          <w:lang w:val="en-GB"/>
        </w:rPr>
        <w:t>Th</w:t>
      </w:r>
      <w:r w:rsidRPr="0018347B">
        <w:rPr>
          <w:rStyle w:val="Heading1Char"/>
          <w:rFonts w:eastAsiaTheme="minorHAnsi"/>
          <w:b w:val="0"/>
          <w:szCs w:val="22"/>
          <w:lang w:val="en-US"/>
        </w:rPr>
        <w:t xml:space="preserve">e </w:t>
      </w:r>
      <w:proofErr w:type="spellStart"/>
      <w:r w:rsidR="004C799D">
        <w:rPr>
          <w:rStyle w:val="Heading1Char"/>
          <w:rFonts w:eastAsiaTheme="minorHAnsi"/>
          <w:b w:val="0"/>
          <w:szCs w:val="22"/>
          <w:lang w:val="en-US"/>
        </w:rPr>
        <w:t>programme</w:t>
      </w:r>
      <w:proofErr w:type="spellEnd"/>
      <w:r w:rsidR="004C799D">
        <w:rPr>
          <w:rStyle w:val="Heading1Char"/>
          <w:rFonts w:eastAsiaTheme="minorHAnsi"/>
          <w:b w:val="0"/>
          <w:szCs w:val="22"/>
          <w:lang w:val="en-US"/>
        </w:rPr>
        <w:t xml:space="preserve"> </w:t>
      </w:r>
      <w:r w:rsidRPr="0018347B">
        <w:rPr>
          <w:rStyle w:val="Heading1Char"/>
          <w:rFonts w:eastAsiaTheme="minorHAnsi"/>
          <w:b w:val="0"/>
          <w:szCs w:val="22"/>
          <w:lang w:val="en-US"/>
        </w:rPr>
        <w:t>objective is</w:t>
      </w:r>
      <w:r w:rsidRPr="0018347B">
        <w:rPr>
          <w:rStyle w:val="Heading1Char"/>
          <w:rFonts w:eastAsiaTheme="minorHAnsi"/>
          <w:b w:val="0"/>
          <w:szCs w:val="22"/>
          <w:lang w:val="en-GB"/>
        </w:rPr>
        <w:t xml:space="preserve"> translated into </w:t>
      </w:r>
      <w:r w:rsidR="00FC5927">
        <w:rPr>
          <w:rStyle w:val="Heading1Char"/>
          <w:rFonts w:eastAsiaTheme="minorHAnsi"/>
          <w:b w:val="0"/>
          <w:szCs w:val="22"/>
          <w:lang w:val="en-GB"/>
        </w:rPr>
        <w:t>four</w:t>
      </w:r>
      <w:r w:rsidRPr="0018347B">
        <w:rPr>
          <w:rStyle w:val="Heading1Char"/>
          <w:rFonts w:eastAsiaTheme="minorHAnsi"/>
          <w:b w:val="0"/>
          <w:szCs w:val="22"/>
          <w:lang w:val="en-GB"/>
        </w:rPr>
        <w:t xml:space="preserve"> closely related fields of activity: </w:t>
      </w:r>
    </w:p>
    <w:p w14:paraId="2555398D" w14:textId="77777777" w:rsidR="00792CFC" w:rsidRPr="0018347B" w:rsidRDefault="00792CFC" w:rsidP="006E7127">
      <w:pPr>
        <w:suppressAutoHyphens/>
        <w:spacing w:after="0" w:line="240" w:lineRule="auto"/>
        <w:jc w:val="both"/>
        <w:rPr>
          <w:rStyle w:val="Heading1Char"/>
          <w:rFonts w:eastAsiaTheme="minorHAnsi"/>
          <w:b w:val="0"/>
          <w:szCs w:val="22"/>
          <w:lang w:val="en-GB"/>
        </w:rPr>
      </w:pPr>
    </w:p>
    <w:p w14:paraId="1461E2E0" w14:textId="115FDA40" w:rsidR="0018347B" w:rsidRPr="0018347B" w:rsidRDefault="0018347B" w:rsidP="0018347B">
      <w:pPr>
        <w:pStyle w:val="ListParagraph"/>
        <w:numPr>
          <w:ilvl w:val="0"/>
          <w:numId w:val="24"/>
        </w:numPr>
        <w:suppressAutoHyphens/>
        <w:spacing w:after="0" w:line="240" w:lineRule="auto"/>
        <w:jc w:val="both"/>
        <w:rPr>
          <w:rStyle w:val="Heading1Char"/>
          <w:rFonts w:eastAsiaTheme="minorHAnsi"/>
          <w:b w:val="0"/>
          <w:szCs w:val="22"/>
          <w:lang w:val="en-GB"/>
        </w:rPr>
      </w:pPr>
      <w:r w:rsidRPr="0018347B">
        <w:rPr>
          <w:rStyle w:val="Heading1Char"/>
          <w:rFonts w:eastAsiaTheme="minorHAnsi"/>
          <w:b w:val="0"/>
          <w:szCs w:val="22"/>
          <w:lang w:val="en-GB"/>
        </w:rPr>
        <w:t>S</w:t>
      </w:r>
      <w:r w:rsidR="00792CFC" w:rsidRPr="0018347B">
        <w:rPr>
          <w:rStyle w:val="Heading1Char"/>
          <w:rFonts w:eastAsiaTheme="minorHAnsi"/>
          <w:b w:val="0"/>
          <w:szCs w:val="22"/>
          <w:lang w:val="en-GB"/>
        </w:rPr>
        <w:t>trengthening capacities of public actors to promote economic and social participation of vulnerable population, both displaced and local</w:t>
      </w:r>
    </w:p>
    <w:p w14:paraId="3AD1B5E8" w14:textId="27A0D006" w:rsidR="0018347B" w:rsidRPr="0018347B" w:rsidRDefault="0018347B" w:rsidP="0018347B">
      <w:pPr>
        <w:pStyle w:val="ListParagraph"/>
        <w:numPr>
          <w:ilvl w:val="0"/>
          <w:numId w:val="24"/>
        </w:numPr>
        <w:suppressAutoHyphens/>
        <w:spacing w:after="0" w:line="240" w:lineRule="auto"/>
        <w:jc w:val="both"/>
        <w:rPr>
          <w:rStyle w:val="Heading1Char"/>
          <w:rFonts w:eastAsiaTheme="minorHAnsi"/>
          <w:b w:val="0"/>
          <w:szCs w:val="22"/>
          <w:lang w:val="en-GB"/>
        </w:rPr>
      </w:pPr>
      <w:r w:rsidRPr="0018347B">
        <w:rPr>
          <w:rStyle w:val="Heading1Char"/>
          <w:rFonts w:eastAsiaTheme="minorHAnsi"/>
          <w:b w:val="0"/>
          <w:szCs w:val="22"/>
          <w:lang w:val="en-GB"/>
        </w:rPr>
        <w:t>I</w:t>
      </w:r>
      <w:r w:rsidR="00792CFC" w:rsidRPr="0018347B">
        <w:rPr>
          <w:rStyle w:val="Heading1Char"/>
          <w:rFonts w:eastAsiaTheme="minorHAnsi"/>
          <w:b w:val="0"/>
          <w:szCs w:val="22"/>
          <w:lang w:val="en-GB"/>
        </w:rPr>
        <w:t>ncreasing employability of target groups with a special focus on women and youth;</w:t>
      </w:r>
    </w:p>
    <w:p w14:paraId="7440DFEA" w14:textId="70D07F33" w:rsidR="0018347B" w:rsidRPr="0018347B" w:rsidRDefault="0018347B" w:rsidP="0018347B">
      <w:pPr>
        <w:pStyle w:val="ListParagraph"/>
        <w:numPr>
          <w:ilvl w:val="0"/>
          <w:numId w:val="24"/>
        </w:numPr>
        <w:suppressAutoHyphens/>
        <w:spacing w:after="0" w:line="240" w:lineRule="auto"/>
        <w:jc w:val="both"/>
        <w:rPr>
          <w:rStyle w:val="Heading1Char"/>
          <w:rFonts w:eastAsiaTheme="minorHAnsi"/>
          <w:b w:val="0"/>
          <w:szCs w:val="22"/>
          <w:lang w:val="en-GB"/>
        </w:rPr>
      </w:pPr>
      <w:r w:rsidRPr="0018347B">
        <w:rPr>
          <w:rStyle w:val="Heading1Char"/>
          <w:rFonts w:eastAsiaTheme="minorHAnsi"/>
          <w:b w:val="0"/>
          <w:szCs w:val="22"/>
          <w:lang w:val="en-GB"/>
        </w:rPr>
        <w:t>E</w:t>
      </w:r>
      <w:r w:rsidR="00792CFC" w:rsidRPr="0018347B">
        <w:rPr>
          <w:rStyle w:val="Heading1Char"/>
          <w:rFonts w:eastAsiaTheme="minorHAnsi"/>
          <w:b w:val="0"/>
          <w:szCs w:val="22"/>
          <w:lang w:val="en-GB"/>
        </w:rPr>
        <w:t>nabling private sector actors to apply new measures to promote local economic development and business start-ups</w:t>
      </w:r>
    </w:p>
    <w:p w14:paraId="2F8B4ACC" w14:textId="0FE05097" w:rsidR="00A51BE8" w:rsidRPr="0018347B" w:rsidRDefault="0018347B" w:rsidP="0018347B">
      <w:pPr>
        <w:pStyle w:val="ListParagraph"/>
        <w:numPr>
          <w:ilvl w:val="0"/>
          <w:numId w:val="24"/>
        </w:numPr>
        <w:suppressAutoHyphens/>
        <w:spacing w:after="0" w:line="240" w:lineRule="auto"/>
        <w:jc w:val="both"/>
        <w:rPr>
          <w:rStyle w:val="Heading1Char"/>
          <w:rFonts w:eastAsiaTheme="minorHAnsi"/>
          <w:szCs w:val="22"/>
          <w:lang w:val="en-GB"/>
        </w:rPr>
      </w:pPr>
      <w:r w:rsidRPr="0018347B">
        <w:rPr>
          <w:rStyle w:val="Heading1Char"/>
          <w:rFonts w:eastAsiaTheme="minorHAnsi"/>
          <w:b w:val="0"/>
          <w:szCs w:val="22"/>
          <w:lang w:val="en-GB"/>
        </w:rPr>
        <w:t>E</w:t>
      </w:r>
      <w:r w:rsidR="00792CFC" w:rsidRPr="0018347B">
        <w:rPr>
          <w:rStyle w:val="Heading1Char"/>
          <w:rFonts w:eastAsiaTheme="minorHAnsi"/>
          <w:b w:val="0"/>
          <w:szCs w:val="22"/>
          <w:lang w:val="en-GB"/>
        </w:rPr>
        <w:t>mpower</w:t>
      </w:r>
      <w:r w:rsidRPr="0018347B">
        <w:rPr>
          <w:rStyle w:val="Heading1Char"/>
          <w:rFonts w:eastAsiaTheme="minorHAnsi"/>
          <w:b w:val="0"/>
          <w:szCs w:val="22"/>
          <w:lang w:val="en-GB"/>
        </w:rPr>
        <w:t>ing</w:t>
      </w:r>
      <w:r w:rsidR="00792CFC" w:rsidRPr="0018347B">
        <w:rPr>
          <w:rStyle w:val="Heading1Char"/>
          <w:rFonts w:eastAsiaTheme="minorHAnsi"/>
          <w:b w:val="0"/>
          <w:szCs w:val="22"/>
          <w:lang w:val="en-GB"/>
        </w:rPr>
        <w:t xml:space="preserve"> communities and their individuals to actively participate in society</w:t>
      </w:r>
      <w:r w:rsidR="00A51BE8" w:rsidRPr="0018347B">
        <w:rPr>
          <w:rStyle w:val="Heading1Char"/>
          <w:rFonts w:eastAsiaTheme="minorHAnsi"/>
          <w:b w:val="0"/>
          <w:szCs w:val="22"/>
          <w:lang w:val="en-GB"/>
        </w:rPr>
        <w:t xml:space="preserve">. </w:t>
      </w:r>
    </w:p>
    <w:p w14:paraId="0DC13693" w14:textId="77777777" w:rsidR="00A51BE8" w:rsidRPr="0018347B" w:rsidRDefault="00A51BE8" w:rsidP="00A51BE8">
      <w:pPr>
        <w:spacing w:after="0" w:line="240" w:lineRule="auto"/>
        <w:jc w:val="both"/>
        <w:rPr>
          <w:rFonts w:ascii="Arial" w:hAnsi="Arial" w:cs="Arial"/>
          <w:lang w:val="en-GB"/>
        </w:rPr>
      </w:pPr>
      <w:bookmarkStart w:id="2" w:name="_Hlk520361580"/>
      <w:bookmarkEnd w:id="1"/>
    </w:p>
    <w:p w14:paraId="0CA6AFD3" w14:textId="4D33D861" w:rsidR="00A55046" w:rsidRPr="0018347B" w:rsidRDefault="00291EB3" w:rsidP="00A55046">
      <w:pPr>
        <w:jc w:val="both"/>
        <w:rPr>
          <w:rFonts w:ascii="Arial" w:hAnsi="Arial" w:cs="Arial"/>
        </w:rPr>
      </w:pPr>
      <w:r w:rsidRPr="0018347B">
        <w:rPr>
          <w:rFonts w:ascii="Arial" w:hAnsi="Arial" w:cs="Arial"/>
          <w:lang w:val="en-GB"/>
        </w:rPr>
        <w:t>The South Caucasus, since 1991 has witnessed a number of regional conflicts that resulted in proportionally huge displacements of population and large communities of displaced in Armenia, Azerbaijan and Georgia. Different factors hamper the economic and social integration of displaced population in their host-communities, among them a lack of vocational qualifications and key competencies that match the demands of the local labour market and a lack of opportunities to participate in decisions about the local development in their host-communities.</w:t>
      </w:r>
    </w:p>
    <w:p w14:paraId="40082030" w14:textId="1C2FD4D6" w:rsidR="00A55046" w:rsidRPr="0018347B" w:rsidRDefault="00A55046" w:rsidP="00A55046">
      <w:pPr>
        <w:pStyle w:val="Style13"/>
        <w:rPr>
          <w:rFonts w:ascii="Arial" w:hAnsi="Arial"/>
          <w:sz w:val="22"/>
          <w:szCs w:val="22"/>
        </w:rPr>
      </w:pPr>
      <w:r w:rsidRPr="0018347B">
        <w:rPr>
          <w:rFonts w:ascii="Arial" w:hAnsi="Arial"/>
          <w:sz w:val="22"/>
          <w:szCs w:val="22"/>
          <w:lang w:val="en-US"/>
        </w:rPr>
        <w:t xml:space="preserve">Due to the war in Syria there was another significant movement to Armenia primarily of people with ethnic Armenian background. </w:t>
      </w:r>
      <w:r w:rsidR="004C799D">
        <w:rPr>
          <w:rFonts w:ascii="Arial" w:hAnsi="Arial"/>
          <w:sz w:val="22"/>
          <w:szCs w:val="22"/>
          <w:lang w:val="en-US"/>
        </w:rPr>
        <w:t xml:space="preserve">According </w:t>
      </w:r>
      <w:r w:rsidRPr="0018347B">
        <w:rPr>
          <w:rFonts w:ascii="Arial" w:hAnsi="Arial"/>
          <w:sz w:val="22"/>
          <w:szCs w:val="22"/>
        </w:rPr>
        <w:t xml:space="preserve">to the Government of Armenia and UNHCR, the number of persons displaced from Syria currently present in Armenia is estimated to be around 15 000-17 000. </w:t>
      </w:r>
      <w:r w:rsidRPr="0018347B">
        <w:rPr>
          <w:rFonts w:ascii="Arial" w:hAnsi="Arial"/>
          <w:sz w:val="22"/>
          <w:szCs w:val="22"/>
          <w:lang w:val="en-US"/>
        </w:rPr>
        <w:t xml:space="preserve"> While these figures are small in absolute numbers, they constitute a significant </w:t>
      </w:r>
      <w:r w:rsidRPr="0018347B">
        <w:rPr>
          <w:rFonts w:ascii="Arial" w:hAnsi="Arial"/>
          <w:sz w:val="22"/>
          <w:szCs w:val="22"/>
          <w:lang w:val="en-US"/>
        </w:rPr>
        <w:lastRenderedPageBreak/>
        <w:t>challenge for a small country such as Armenia</w:t>
      </w:r>
      <w:r w:rsidR="007F5B56" w:rsidRPr="0018347B">
        <w:rPr>
          <w:rFonts w:ascii="Arial" w:hAnsi="Arial"/>
          <w:sz w:val="22"/>
          <w:szCs w:val="22"/>
          <w:lang w:val="en-US"/>
        </w:rPr>
        <w:t>.</w:t>
      </w:r>
      <w:r w:rsidRPr="0018347B">
        <w:rPr>
          <w:rFonts w:ascii="Arial" w:hAnsi="Arial"/>
          <w:sz w:val="22"/>
          <w:szCs w:val="22"/>
          <w:lang w:val="en-US"/>
        </w:rPr>
        <w:t xml:space="preserve"> </w:t>
      </w:r>
      <w:r w:rsidRPr="0018347B">
        <w:rPr>
          <w:rFonts w:ascii="Arial" w:hAnsi="Arial"/>
          <w:sz w:val="22"/>
          <w:szCs w:val="22"/>
        </w:rPr>
        <w:t>The government needed to expand its capacity to respond to the humanitarian challenges, elevate its process of naturalisation and prepare for the integration of thousands of new citizens into the labour market and larger society.</w:t>
      </w:r>
    </w:p>
    <w:bookmarkEnd w:id="2"/>
    <w:p w14:paraId="12C79567" w14:textId="77777777" w:rsidR="00A55046" w:rsidRPr="0018347B" w:rsidRDefault="00A55046" w:rsidP="00A55046">
      <w:pPr>
        <w:pStyle w:val="Style13"/>
        <w:rPr>
          <w:rFonts w:ascii="Arial" w:hAnsi="Arial"/>
          <w:sz w:val="22"/>
          <w:szCs w:val="22"/>
        </w:rPr>
      </w:pPr>
      <w:r w:rsidRPr="0018347B">
        <w:rPr>
          <w:rFonts w:ascii="Arial" w:hAnsi="Arial"/>
          <w:sz w:val="22"/>
          <w:szCs w:val="22"/>
        </w:rPr>
        <w:t>The RA government introduced a number of measures assisting persons displaced from Syria, offering them a variety of protection options, namely by way of (</w:t>
      </w:r>
      <w:proofErr w:type="spellStart"/>
      <w:r w:rsidRPr="0018347B">
        <w:rPr>
          <w:rFonts w:ascii="Arial" w:hAnsi="Arial"/>
          <w:sz w:val="22"/>
          <w:szCs w:val="22"/>
        </w:rPr>
        <w:t>i</w:t>
      </w:r>
      <w:proofErr w:type="spellEnd"/>
      <w:r w:rsidRPr="0018347B">
        <w:rPr>
          <w:rFonts w:ascii="Arial" w:hAnsi="Arial"/>
          <w:sz w:val="22"/>
          <w:szCs w:val="22"/>
        </w:rPr>
        <w:t xml:space="preserve">) simplified acquisition of citizenship, (ii) accelerated asylum procedures or (iii) privileged granting of short, mid-term or long-term residence permits. </w:t>
      </w:r>
    </w:p>
    <w:p w14:paraId="71B3E1FA" w14:textId="0DBB3A3B" w:rsidR="00A55046" w:rsidRPr="0018347B" w:rsidRDefault="00A55046" w:rsidP="00A55046">
      <w:pPr>
        <w:jc w:val="both"/>
        <w:rPr>
          <w:rFonts w:ascii="Arial" w:hAnsi="Arial" w:cs="Arial"/>
          <w:lang w:val="en-GB"/>
        </w:rPr>
      </w:pPr>
      <w:r w:rsidRPr="0018347B">
        <w:rPr>
          <w:rFonts w:ascii="Arial" w:hAnsi="Arial" w:cs="Arial"/>
        </w:rPr>
        <w:t xml:space="preserve">The quite heterogeneous and diverse in terms of professional background and skills group of Syrian Armenians (SAs) is welcomed with open arms by the RA government and society. This combination of </w:t>
      </w:r>
      <w:proofErr w:type="spellStart"/>
      <w:r w:rsidRPr="0018347B">
        <w:rPr>
          <w:rFonts w:ascii="Arial" w:hAnsi="Arial" w:cs="Arial"/>
        </w:rPr>
        <w:t>i</w:t>
      </w:r>
      <w:proofErr w:type="spellEnd"/>
      <w:r w:rsidRPr="0018347B">
        <w:rPr>
          <w:rFonts w:ascii="Arial" w:hAnsi="Arial" w:cs="Arial"/>
        </w:rPr>
        <w:t>) SA enthusiasm, broad skills, experience especially in the Middle East and Mediterranean and service-orientation together with ii) Armenia’s declared interest and commitment for their integration supported by the international community offers excellent pre-conditions to tap into the many economic opportunities. This can possibly help Armenia’s economy to innovate and grow and open new markets regionally and internationally.</w:t>
      </w:r>
    </w:p>
    <w:p w14:paraId="1CF13A18" w14:textId="6267914D" w:rsidR="00A55046" w:rsidRPr="0018347B" w:rsidRDefault="00A55046" w:rsidP="00A55046">
      <w:pPr>
        <w:jc w:val="both"/>
        <w:rPr>
          <w:rFonts w:ascii="Arial" w:hAnsi="Arial" w:cs="Arial"/>
        </w:rPr>
      </w:pPr>
      <w:bookmarkStart w:id="3" w:name="_Hlk520361867"/>
      <w:r w:rsidRPr="0018347B">
        <w:rPr>
          <w:rFonts w:ascii="Arial" w:hAnsi="Arial" w:cs="Arial"/>
        </w:rPr>
        <w:t xml:space="preserve">The core problem of SAs for their economic integration in Armenia had been the lack of access to existing business networks as well as to employment and business support programmes and finance in order to rebuild their livelihood. Therefore, the project for “Economic Integration of Syrian Refugees in Armenia” (EISRA) was commissioned by the German Federal Ministry for Economic Cooperation and Development (BMZ) to improve the economic integration of Syrian refugees in Armenia. It </w:t>
      </w:r>
      <w:r w:rsidR="00B65513" w:rsidRPr="0018347B">
        <w:rPr>
          <w:rFonts w:ascii="Arial" w:hAnsi="Arial" w:cs="Arial"/>
        </w:rPr>
        <w:t>was</w:t>
      </w:r>
      <w:r w:rsidRPr="0018347B">
        <w:rPr>
          <w:rFonts w:ascii="Arial" w:hAnsi="Arial" w:cs="Arial"/>
        </w:rPr>
        <w:t xml:space="preserve"> attached to the GIZ programme ‘Private Sector Development in South Caucasus (PSD SC)’ and its country component in Armenia. The project </w:t>
      </w:r>
      <w:r w:rsidR="00B65513" w:rsidRPr="0018347B">
        <w:rPr>
          <w:rFonts w:ascii="Arial" w:hAnsi="Arial" w:cs="Arial"/>
        </w:rPr>
        <w:t>lasted for</w:t>
      </w:r>
      <w:r w:rsidRPr="0018347B">
        <w:rPr>
          <w:rFonts w:ascii="Arial" w:hAnsi="Arial" w:cs="Arial"/>
        </w:rPr>
        <w:t xml:space="preserve"> 3 years </w:t>
      </w:r>
      <w:r w:rsidR="00B65513" w:rsidRPr="0018347B">
        <w:rPr>
          <w:rFonts w:ascii="Arial" w:hAnsi="Arial" w:cs="Arial"/>
        </w:rPr>
        <w:t>and ended in March 2018</w:t>
      </w:r>
      <w:r w:rsidRPr="0018347B">
        <w:rPr>
          <w:rFonts w:ascii="Arial" w:hAnsi="Arial" w:cs="Arial"/>
        </w:rPr>
        <w:t>.</w:t>
      </w:r>
      <w:r w:rsidR="00B65513" w:rsidRPr="0018347B">
        <w:rPr>
          <w:rFonts w:ascii="Arial" w:hAnsi="Arial" w:cs="Arial"/>
        </w:rPr>
        <w:t xml:space="preserve"> </w:t>
      </w:r>
    </w:p>
    <w:p w14:paraId="2134926B" w14:textId="2E9ABF0F" w:rsidR="00312C1C" w:rsidRPr="0018347B" w:rsidRDefault="00312C1C" w:rsidP="00A55046">
      <w:pPr>
        <w:jc w:val="both"/>
        <w:rPr>
          <w:rFonts w:ascii="Arial" w:hAnsi="Arial" w:cs="Arial"/>
        </w:rPr>
      </w:pPr>
      <w:r>
        <w:rPr>
          <w:rFonts w:ascii="Arial" w:hAnsi="Arial" w:cs="Arial"/>
        </w:rPr>
        <w:t xml:space="preserve">GIZ prioritizes gender mainstreaming in all its </w:t>
      </w:r>
      <w:proofErr w:type="spellStart"/>
      <w:r>
        <w:rPr>
          <w:rFonts w:ascii="Arial" w:hAnsi="Arial" w:cs="Arial"/>
        </w:rPr>
        <w:t>programmes</w:t>
      </w:r>
      <w:proofErr w:type="spellEnd"/>
      <w:r>
        <w:rPr>
          <w:rFonts w:ascii="Arial" w:hAnsi="Arial" w:cs="Arial"/>
        </w:rPr>
        <w:t xml:space="preserve"> and seeks for constant promoting gender equality. </w:t>
      </w:r>
    </w:p>
    <w:bookmarkEnd w:id="3"/>
    <w:p w14:paraId="4860FD67" w14:textId="1AB3D46D" w:rsidR="00D24C8E" w:rsidRPr="0018347B" w:rsidRDefault="00D24C8E" w:rsidP="00DC4F36">
      <w:pPr>
        <w:pStyle w:val="Style13"/>
        <w:numPr>
          <w:ilvl w:val="0"/>
          <w:numId w:val="6"/>
        </w:numPr>
        <w:ind w:left="426"/>
        <w:rPr>
          <w:rFonts w:ascii="Arial" w:hAnsi="Arial"/>
          <w:b/>
        </w:rPr>
      </w:pPr>
      <w:r w:rsidRPr="0018347B">
        <w:rPr>
          <w:rFonts w:ascii="Arial" w:hAnsi="Arial"/>
          <w:b/>
        </w:rPr>
        <w:t>Conditions of the assignment</w:t>
      </w:r>
    </w:p>
    <w:p w14:paraId="4BE64510" w14:textId="34C34DB9" w:rsidR="00D24C8E" w:rsidRPr="0018347B" w:rsidRDefault="00D24C8E" w:rsidP="00D24C8E">
      <w:pPr>
        <w:pStyle w:val="1Einrckung"/>
        <w:numPr>
          <w:ilvl w:val="1"/>
          <w:numId w:val="6"/>
        </w:numPr>
        <w:ind w:hanging="1080"/>
        <w:rPr>
          <w:rFonts w:ascii="Arial" w:hAnsi="Arial" w:cs="Arial"/>
          <w:b/>
        </w:rPr>
      </w:pPr>
      <w:r w:rsidRPr="0018347B">
        <w:rPr>
          <w:rFonts w:ascii="Arial" w:hAnsi="Arial" w:cs="Arial"/>
          <w:b/>
        </w:rPr>
        <w:t>Objective</w:t>
      </w:r>
      <w:r w:rsidR="006D17C7">
        <w:rPr>
          <w:rFonts w:ascii="Arial" w:hAnsi="Arial" w:cs="Arial"/>
          <w:b/>
        </w:rPr>
        <w:t>, relevance, tasks and deliverables</w:t>
      </w:r>
    </w:p>
    <w:p w14:paraId="2B636768" w14:textId="1F82DCB8" w:rsidR="00D24C8E" w:rsidRPr="0018347B" w:rsidRDefault="00D24C8E" w:rsidP="00D24C8E">
      <w:pPr>
        <w:pStyle w:val="ListParagraph"/>
        <w:numPr>
          <w:ilvl w:val="0"/>
          <w:numId w:val="8"/>
        </w:numPr>
        <w:jc w:val="both"/>
        <w:rPr>
          <w:rFonts w:ascii="Arial" w:hAnsi="Arial" w:cs="Arial"/>
          <w:b/>
        </w:rPr>
      </w:pPr>
      <w:r w:rsidRPr="0018347B">
        <w:rPr>
          <w:rFonts w:ascii="Arial" w:hAnsi="Arial" w:cs="Arial"/>
          <w:b/>
        </w:rPr>
        <w:t>Objective</w:t>
      </w:r>
    </w:p>
    <w:p w14:paraId="4AF5BAF2" w14:textId="2932E4AF" w:rsidR="00F9292D" w:rsidRPr="00F9292D" w:rsidRDefault="00F9292D" w:rsidP="00F9292D">
      <w:pPr>
        <w:pStyle w:val="Style13"/>
        <w:rPr>
          <w:rFonts w:ascii="Arial" w:hAnsi="Arial"/>
          <w:sz w:val="22"/>
          <w:szCs w:val="22"/>
        </w:rPr>
      </w:pPr>
      <w:r w:rsidRPr="00F9292D">
        <w:rPr>
          <w:rFonts w:ascii="Arial" w:hAnsi="Arial"/>
          <w:sz w:val="22"/>
          <w:szCs w:val="22"/>
        </w:rPr>
        <w:t xml:space="preserve">Development of a common strategy for the policy of integration and reintegration of foreign citizens </w:t>
      </w:r>
      <w:r w:rsidR="00D97A00">
        <w:rPr>
          <w:rFonts w:ascii="Arial" w:hAnsi="Arial"/>
          <w:sz w:val="22"/>
          <w:szCs w:val="22"/>
        </w:rPr>
        <w:t xml:space="preserve">displaced persons </w:t>
      </w:r>
      <w:r w:rsidRPr="00F9292D">
        <w:rPr>
          <w:rFonts w:ascii="Arial" w:hAnsi="Arial"/>
          <w:sz w:val="22"/>
          <w:szCs w:val="22"/>
        </w:rPr>
        <w:t>residing in the Republic of Armenia</w:t>
      </w:r>
      <w:r w:rsidR="00D97A00">
        <w:rPr>
          <w:rFonts w:ascii="Arial" w:hAnsi="Arial"/>
          <w:sz w:val="22"/>
          <w:szCs w:val="22"/>
        </w:rPr>
        <w:t>,</w:t>
      </w:r>
      <w:r w:rsidRPr="00F9292D">
        <w:rPr>
          <w:rFonts w:ascii="Arial" w:hAnsi="Arial"/>
          <w:sz w:val="22"/>
          <w:szCs w:val="22"/>
        </w:rPr>
        <w:t xml:space="preserve"> as well as for the persons returning to Armenia. </w:t>
      </w:r>
    </w:p>
    <w:p w14:paraId="089345C5" w14:textId="77777777" w:rsidR="006D17C7" w:rsidRPr="006D17C7" w:rsidRDefault="006D17C7" w:rsidP="006D17C7">
      <w:pPr>
        <w:pStyle w:val="ListParagraph"/>
        <w:numPr>
          <w:ilvl w:val="0"/>
          <w:numId w:val="8"/>
        </w:numPr>
        <w:jc w:val="both"/>
        <w:rPr>
          <w:rFonts w:ascii="Arial" w:hAnsi="Arial" w:cs="Arial"/>
          <w:b/>
        </w:rPr>
      </w:pPr>
      <w:r w:rsidRPr="006D17C7">
        <w:rPr>
          <w:rFonts w:ascii="Arial" w:hAnsi="Arial" w:cs="Arial"/>
          <w:b/>
        </w:rPr>
        <w:t xml:space="preserve">Relevance </w:t>
      </w:r>
    </w:p>
    <w:p w14:paraId="14E8525D" w14:textId="77777777" w:rsidR="006D17C7" w:rsidRDefault="006D17C7" w:rsidP="006D17C7">
      <w:pPr>
        <w:pStyle w:val="ListParagraph"/>
        <w:spacing w:after="0"/>
        <w:jc w:val="both"/>
        <w:rPr>
          <w:rFonts w:ascii="Times New Roman" w:hAnsi="Times New Roman"/>
          <w:szCs w:val="24"/>
          <w:lang w:val="en-GB"/>
        </w:rPr>
      </w:pPr>
    </w:p>
    <w:p w14:paraId="2FAC6B50" w14:textId="389CD3EF" w:rsidR="006D17C7" w:rsidRPr="006D17C7" w:rsidRDefault="006D17C7" w:rsidP="006D17C7">
      <w:pPr>
        <w:pStyle w:val="Style13"/>
        <w:rPr>
          <w:rFonts w:ascii="Arial" w:hAnsi="Arial"/>
          <w:sz w:val="22"/>
          <w:szCs w:val="22"/>
        </w:rPr>
      </w:pPr>
      <w:r w:rsidRPr="006D17C7">
        <w:rPr>
          <w:rFonts w:ascii="Arial" w:hAnsi="Arial"/>
          <w:sz w:val="22"/>
          <w:szCs w:val="22"/>
        </w:rPr>
        <w:t xml:space="preserve">It is envisaged by the “2017-2021 Action Plan for Effective Implementation of the Migration Strategy of the Republic of Armenia” approved by the RA Government Protocol Decree No 37 dated </w:t>
      </w:r>
      <w:r w:rsidR="00270EEB" w:rsidRPr="006D17C7">
        <w:rPr>
          <w:rFonts w:ascii="Arial" w:hAnsi="Arial"/>
          <w:sz w:val="22"/>
          <w:szCs w:val="22"/>
        </w:rPr>
        <w:t>31</w:t>
      </w:r>
      <w:r w:rsidR="00270EEB">
        <w:rPr>
          <w:rFonts w:ascii="Arial" w:hAnsi="Arial"/>
          <w:sz w:val="22"/>
          <w:szCs w:val="22"/>
        </w:rPr>
        <w:t xml:space="preserve"> </w:t>
      </w:r>
      <w:r w:rsidRPr="006D17C7">
        <w:rPr>
          <w:rFonts w:ascii="Arial" w:hAnsi="Arial"/>
          <w:sz w:val="22"/>
          <w:szCs w:val="22"/>
        </w:rPr>
        <w:t xml:space="preserve">August  </w:t>
      </w:r>
      <w:r w:rsidR="00147188">
        <w:rPr>
          <w:rFonts w:ascii="Arial" w:hAnsi="Arial"/>
          <w:sz w:val="22"/>
          <w:szCs w:val="22"/>
        </w:rPr>
        <w:t xml:space="preserve">2018 </w:t>
      </w:r>
      <w:r w:rsidRPr="006D17C7">
        <w:rPr>
          <w:rFonts w:ascii="Arial" w:hAnsi="Arial"/>
          <w:sz w:val="22"/>
          <w:szCs w:val="22"/>
        </w:rPr>
        <w:t xml:space="preserve">to develop, during 2019, and submit to the RA Government for approval </w:t>
      </w:r>
      <w:r w:rsidRPr="006D17C7">
        <w:rPr>
          <w:rFonts w:ascii="Arial" w:hAnsi="Arial"/>
          <w:sz w:val="22"/>
          <w:szCs w:val="22"/>
        </w:rPr>
        <w:lastRenderedPageBreak/>
        <w:t xml:space="preserve">a concept paper aimed at ensuring the reintegration of the RA citizens returning to the Republic of Armenia. </w:t>
      </w:r>
    </w:p>
    <w:p w14:paraId="049DB861" w14:textId="77777777" w:rsidR="006D17C7" w:rsidRPr="006D17C7" w:rsidRDefault="006D17C7" w:rsidP="006D17C7">
      <w:pPr>
        <w:pStyle w:val="Style13"/>
        <w:rPr>
          <w:rFonts w:ascii="Arial" w:hAnsi="Arial"/>
          <w:sz w:val="22"/>
          <w:szCs w:val="22"/>
        </w:rPr>
      </w:pPr>
      <w:r w:rsidRPr="006D17C7">
        <w:rPr>
          <w:rFonts w:ascii="Arial" w:hAnsi="Arial"/>
          <w:sz w:val="22"/>
          <w:szCs w:val="22"/>
        </w:rPr>
        <w:t>The necessity for development of this concept paper is determined by the fact that at present there is no comprehensive policy aimed at reintegration of migrants returning to Armenia, and no target polices are being implemented, there are also no specific functions defined for authorized state agencies.  In fact, there are some programmes aimed at reintegration of returning citizens that are implemented mostly by NGOs, basically through the funding from international organizations and the countries sending back the migrants, with occasional involvement of some state agencies in the mentioned programmes. Such programmes, however, are not sustainable. The issue of coordination of programmes implemented by various agencies in this area still remains open, having its negative impact not only on the activities of state governance bodies, but also on the activities of international organizations and NGOs operating in this field and cooperation between the mentioned institutions. There is also a difference in the assistance packages offered within the frame of various programmes.</w:t>
      </w:r>
    </w:p>
    <w:p w14:paraId="31B70C53" w14:textId="737B4EBD" w:rsidR="006D17C7" w:rsidRPr="006D17C7" w:rsidRDefault="006D17C7" w:rsidP="006D17C7">
      <w:pPr>
        <w:pStyle w:val="Style13"/>
        <w:rPr>
          <w:rFonts w:ascii="Arial" w:hAnsi="Arial"/>
          <w:sz w:val="22"/>
          <w:szCs w:val="22"/>
        </w:rPr>
      </w:pPr>
      <w:r w:rsidRPr="006D17C7">
        <w:rPr>
          <w:rFonts w:ascii="Arial" w:hAnsi="Arial"/>
          <w:sz w:val="22"/>
          <w:szCs w:val="22"/>
        </w:rPr>
        <w:t xml:space="preserve">On the other hand, during recent years, there has been an increase in the number of </w:t>
      </w:r>
      <w:r w:rsidR="00AF510B">
        <w:rPr>
          <w:rFonts w:ascii="Arial" w:hAnsi="Arial"/>
          <w:sz w:val="22"/>
          <w:szCs w:val="22"/>
        </w:rPr>
        <w:t>migrants</w:t>
      </w:r>
      <w:r w:rsidRPr="006D17C7">
        <w:rPr>
          <w:rFonts w:ascii="Arial" w:hAnsi="Arial"/>
          <w:sz w:val="22"/>
          <w:szCs w:val="22"/>
        </w:rPr>
        <w:t xml:space="preserve"> taking up their residence in Armenia for various purposes.  </w:t>
      </w:r>
    </w:p>
    <w:p w14:paraId="566090A3" w14:textId="5C889D79" w:rsidR="006D17C7" w:rsidRPr="006D17C7" w:rsidRDefault="006D17C7" w:rsidP="006D17C7">
      <w:pPr>
        <w:pStyle w:val="Style13"/>
        <w:rPr>
          <w:rFonts w:ascii="Arial" w:hAnsi="Arial"/>
          <w:sz w:val="22"/>
          <w:szCs w:val="22"/>
        </w:rPr>
      </w:pPr>
      <w:r w:rsidRPr="006D17C7">
        <w:rPr>
          <w:rFonts w:ascii="Arial" w:hAnsi="Arial"/>
          <w:sz w:val="22"/>
          <w:szCs w:val="22"/>
        </w:rPr>
        <w:t xml:space="preserve">To address the </w:t>
      </w:r>
      <w:r w:rsidR="00AF510B">
        <w:rPr>
          <w:rFonts w:ascii="Arial" w:hAnsi="Arial"/>
          <w:sz w:val="22"/>
          <w:szCs w:val="22"/>
        </w:rPr>
        <w:t xml:space="preserve">needs </w:t>
      </w:r>
      <w:r w:rsidRPr="006D17C7">
        <w:rPr>
          <w:rFonts w:ascii="Arial" w:hAnsi="Arial"/>
          <w:sz w:val="22"/>
          <w:szCs w:val="22"/>
        </w:rPr>
        <w:t xml:space="preserve">of these persons the government has approved by the Protocol Decree No. 28, of July 21, 2016 the Policy Concept for Integration of Persons Recognized as Refugees and Granted Asylum in the Republic of Armenia, as well as for long-term migrants, adopting by the Protocol Decision N8, of February 23, 2017 also the action plan aimed at implementation the mentioned concept. </w:t>
      </w:r>
    </w:p>
    <w:p w14:paraId="519997CD" w14:textId="34A5AA46" w:rsidR="006D17C7" w:rsidRPr="006D17C7" w:rsidRDefault="006D17C7" w:rsidP="006D17C7">
      <w:pPr>
        <w:pStyle w:val="Style13"/>
        <w:rPr>
          <w:rFonts w:ascii="Arial" w:hAnsi="Arial"/>
          <w:sz w:val="22"/>
          <w:szCs w:val="22"/>
        </w:rPr>
      </w:pPr>
      <w:r w:rsidRPr="006D17C7">
        <w:rPr>
          <w:rFonts w:ascii="Arial" w:hAnsi="Arial"/>
          <w:sz w:val="22"/>
          <w:szCs w:val="22"/>
        </w:rPr>
        <w:t xml:space="preserve">Basically, the measures implemented with the aim of integration of people returning to Armenia and the </w:t>
      </w:r>
      <w:r w:rsidR="00AF510B">
        <w:rPr>
          <w:rFonts w:ascii="Arial" w:hAnsi="Arial"/>
          <w:sz w:val="22"/>
          <w:szCs w:val="22"/>
        </w:rPr>
        <w:t xml:space="preserve">migrants </w:t>
      </w:r>
      <w:r w:rsidRPr="006D17C7">
        <w:rPr>
          <w:rFonts w:ascii="Arial" w:hAnsi="Arial"/>
          <w:sz w:val="22"/>
          <w:szCs w:val="22"/>
        </w:rPr>
        <w:t xml:space="preserve">residing in the Republic Armenia are the same: Armenian language courses, organization of civic orientation courses, solution of housing problems and economic integration through employment. </w:t>
      </w:r>
      <w:r w:rsidR="00E67386">
        <w:rPr>
          <w:rFonts w:ascii="Arial" w:hAnsi="Arial"/>
          <w:sz w:val="22"/>
          <w:szCs w:val="22"/>
        </w:rPr>
        <w:t>The undertaken measures were not segregated based on the specificities of various target groups (including men and women) within the broader group of migrant population.</w:t>
      </w:r>
    </w:p>
    <w:p w14:paraId="0C618478" w14:textId="3D13DBD9" w:rsidR="006D17C7" w:rsidRDefault="006D17C7" w:rsidP="006D17C7">
      <w:pPr>
        <w:pStyle w:val="Style13"/>
        <w:rPr>
          <w:rFonts w:ascii="Arial" w:hAnsi="Arial"/>
          <w:sz w:val="22"/>
          <w:szCs w:val="22"/>
        </w:rPr>
      </w:pPr>
      <w:r w:rsidRPr="006D17C7">
        <w:rPr>
          <w:rFonts w:ascii="Arial" w:hAnsi="Arial"/>
          <w:sz w:val="22"/>
          <w:szCs w:val="22"/>
        </w:rPr>
        <w:t xml:space="preserve">Therefore, to make the policies rolled out by the government in the mentioned area more comprehensive and to avoid unnecessary duplications, it was considered relevant to develop a common strategy for the policy of integration and reintegration of foreign citizens, stateless persons residing in the Republic of Armenia as well as for the persons returning to Armenia. </w:t>
      </w:r>
    </w:p>
    <w:p w14:paraId="578E5318" w14:textId="464AF4F4" w:rsidR="00C84A37" w:rsidRPr="006D17C7" w:rsidRDefault="004A65C9" w:rsidP="006D17C7">
      <w:pPr>
        <w:pStyle w:val="Style13"/>
        <w:rPr>
          <w:rFonts w:ascii="Arial" w:hAnsi="Arial"/>
          <w:sz w:val="22"/>
          <w:szCs w:val="22"/>
        </w:rPr>
      </w:pPr>
      <w:r>
        <w:rPr>
          <w:rFonts w:ascii="Arial" w:hAnsi="Arial"/>
          <w:sz w:val="22"/>
          <w:szCs w:val="22"/>
        </w:rPr>
        <w:t>In the strategy design</w:t>
      </w:r>
      <w:r w:rsidR="00AC2E2E">
        <w:rPr>
          <w:rFonts w:ascii="Arial" w:hAnsi="Arial"/>
          <w:sz w:val="22"/>
          <w:szCs w:val="22"/>
        </w:rPr>
        <w:t xml:space="preserve"> it is recommended to apply holistic approach by </w:t>
      </w:r>
      <w:r w:rsidR="00C84A37">
        <w:rPr>
          <w:rFonts w:ascii="Arial" w:hAnsi="Arial"/>
          <w:sz w:val="22"/>
          <w:szCs w:val="22"/>
        </w:rPr>
        <w:t>consider</w:t>
      </w:r>
      <w:r w:rsidR="00AC2E2E">
        <w:rPr>
          <w:rFonts w:ascii="Arial" w:hAnsi="Arial"/>
          <w:sz w:val="22"/>
          <w:szCs w:val="22"/>
        </w:rPr>
        <w:t>ing</w:t>
      </w:r>
      <w:r w:rsidR="00C84A37">
        <w:rPr>
          <w:rFonts w:ascii="Arial" w:hAnsi="Arial"/>
          <w:sz w:val="22"/>
          <w:szCs w:val="22"/>
        </w:rPr>
        <w:t xml:space="preserve"> </w:t>
      </w:r>
      <w:r w:rsidR="00C876DF">
        <w:rPr>
          <w:rFonts w:ascii="Arial" w:hAnsi="Arial"/>
          <w:sz w:val="22"/>
          <w:szCs w:val="22"/>
        </w:rPr>
        <w:t xml:space="preserve">also </w:t>
      </w:r>
      <w:r w:rsidR="00C84A37">
        <w:rPr>
          <w:rFonts w:ascii="Arial" w:hAnsi="Arial"/>
          <w:sz w:val="22"/>
          <w:szCs w:val="22"/>
        </w:rPr>
        <w:t xml:space="preserve">social measures </w:t>
      </w:r>
      <w:r w:rsidR="00AC2E2E">
        <w:rPr>
          <w:rFonts w:ascii="Arial" w:hAnsi="Arial"/>
          <w:sz w:val="22"/>
          <w:szCs w:val="22"/>
        </w:rPr>
        <w:t xml:space="preserve">which will contribute to better </w:t>
      </w:r>
      <w:r w:rsidR="00C876DF">
        <w:rPr>
          <w:rFonts w:ascii="Arial" w:hAnsi="Arial"/>
          <w:sz w:val="22"/>
          <w:szCs w:val="22"/>
        </w:rPr>
        <w:t xml:space="preserve">integration </w:t>
      </w:r>
    </w:p>
    <w:p w14:paraId="20366A1A" w14:textId="14B34ABA" w:rsidR="00D24C8E" w:rsidRPr="006D17C7" w:rsidRDefault="006D17C7" w:rsidP="006D17C7">
      <w:pPr>
        <w:pStyle w:val="ListParagraph"/>
        <w:numPr>
          <w:ilvl w:val="0"/>
          <w:numId w:val="8"/>
        </w:numPr>
        <w:spacing w:line="480" w:lineRule="auto"/>
        <w:rPr>
          <w:rFonts w:ascii="Arial" w:hAnsi="Arial" w:cs="Arial"/>
          <w:b/>
        </w:rPr>
      </w:pPr>
      <w:r>
        <w:rPr>
          <w:rFonts w:ascii="Arial" w:hAnsi="Arial" w:cs="Arial"/>
          <w:b/>
        </w:rPr>
        <w:t>T</w:t>
      </w:r>
      <w:r w:rsidR="00D24C8E" w:rsidRPr="006D17C7">
        <w:rPr>
          <w:rFonts w:ascii="Arial" w:hAnsi="Arial" w:cs="Arial"/>
          <w:b/>
        </w:rPr>
        <w:t>asks</w:t>
      </w:r>
    </w:p>
    <w:p w14:paraId="79C6A988" w14:textId="207BD3EF" w:rsidR="00121196" w:rsidRPr="00121196" w:rsidRDefault="00121196" w:rsidP="00121196">
      <w:pPr>
        <w:numPr>
          <w:ilvl w:val="0"/>
          <w:numId w:val="26"/>
        </w:numPr>
        <w:spacing w:after="0"/>
        <w:jc w:val="both"/>
        <w:rPr>
          <w:rFonts w:ascii="Arial" w:hAnsi="Arial" w:cs="Arial"/>
          <w:szCs w:val="24"/>
          <w:lang w:val="en-GB"/>
        </w:rPr>
      </w:pPr>
      <w:r w:rsidRPr="00121196">
        <w:rPr>
          <w:rFonts w:ascii="Arial" w:hAnsi="Arial" w:cs="Arial"/>
          <w:szCs w:val="24"/>
          <w:lang w:val="en-GB"/>
        </w:rPr>
        <w:lastRenderedPageBreak/>
        <w:t>Providing the outline of the target groups of foreign citizens</w:t>
      </w:r>
      <w:r w:rsidR="00D97A00">
        <w:rPr>
          <w:rFonts w:ascii="Arial" w:hAnsi="Arial" w:cs="Arial"/>
          <w:szCs w:val="24"/>
          <w:lang w:val="en-GB"/>
        </w:rPr>
        <w:t>, displaced persons</w:t>
      </w:r>
      <w:r w:rsidRPr="00121196">
        <w:rPr>
          <w:rFonts w:ascii="Arial" w:hAnsi="Arial" w:cs="Arial"/>
          <w:szCs w:val="24"/>
          <w:lang w:val="en-GB"/>
        </w:rPr>
        <w:t xml:space="preserve"> residing in the Republic of Armenia in the context of the necessity of their integration or reintegration; </w:t>
      </w:r>
    </w:p>
    <w:p w14:paraId="5562CFC0" w14:textId="1248319D" w:rsidR="00121196" w:rsidRDefault="007A7364" w:rsidP="00121196">
      <w:pPr>
        <w:numPr>
          <w:ilvl w:val="0"/>
          <w:numId w:val="26"/>
        </w:numPr>
        <w:spacing w:after="0"/>
        <w:jc w:val="both"/>
        <w:rPr>
          <w:rFonts w:ascii="Arial" w:hAnsi="Arial" w:cs="Arial"/>
          <w:szCs w:val="24"/>
          <w:lang w:val="en-GB"/>
        </w:rPr>
      </w:pPr>
      <w:r>
        <w:rPr>
          <w:rFonts w:ascii="Arial" w:hAnsi="Arial" w:cs="Arial"/>
          <w:szCs w:val="24"/>
          <w:lang w:val="en-GB"/>
        </w:rPr>
        <w:t>I</w:t>
      </w:r>
      <w:r w:rsidR="00121196" w:rsidRPr="00121196">
        <w:rPr>
          <w:rFonts w:ascii="Arial" w:hAnsi="Arial" w:cs="Arial"/>
          <w:szCs w:val="24"/>
          <w:lang w:val="en-GB"/>
        </w:rPr>
        <w:t xml:space="preserve">dentification of the main needs for integration and reintegration of </w:t>
      </w:r>
      <w:r w:rsidR="00AF510B">
        <w:rPr>
          <w:rFonts w:ascii="Arial" w:hAnsi="Arial" w:cs="Arial"/>
          <w:szCs w:val="24"/>
          <w:lang w:val="en-GB"/>
        </w:rPr>
        <w:t xml:space="preserve">migrants. </w:t>
      </w:r>
      <w:r w:rsidR="00307FBD">
        <w:rPr>
          <w:rFonts w:ascii="Arial" w:hAnsi="Arial" w:cs="Arial"/>
          <w:szCs w:val="24"/>
          <w:lang w:val="en-GB"/>
        </w:rPr>
        <w:t>r</w:t>
      </w:r>
      <w:r w:rsidR="00AF510B">
        <w:rPr>
          <w:rFonts w:ascii="Arial" w:hAnsi="Arial" w:cs="Arial"/>
          <w:szCs w:val="24"/>
          <w:lang w:val="en-GB"/>
        </w:rPr>
        <w:t>efugees, asylum seekers</w:t>
      </w:r>
      <w:r w:rsidR="00D97A00">
        <w:rPr>
          <w:rFonts w:ascii="Arial" w:hAnsi="Arial" w:cs="Arial"/>
          <w:szCs w:val="24"/>
          <w:lang w:val="en-GB"/>
        </w:rPr>
        <w:t>, displaced persons</w:t>
      </w:r>
      <w:r w:rsidR="00B635F6">
        <w:rPr>
          <w:rFonts w:ascii="Arial" w:hAnsi="Arial" w:cs="Arial"/>
          <w:szCs w:val="24"/>
          <w:lang w:val="en-GB"/>
        </w:rPr>
        <w:t xml:space="preserve"> </w:t>
      </w:r>
      <w:r w:rsidR="00121196" w:rsidRPr="00121196">
        <w:rPr>
          <w:rFonts w:ascii="Arial" w:hAnsi="Arial" w:cs="Arial"/>
          <w:szCs w:val="24"/>
          <w:lang w:val="en-GB"/>
        </w:rPr>
        <w:t>residing in the Republic of Armenia, as well as for persons returning to Armenia</w:t>
      </w:r>
      <w:r w:rsidR="00307FBD">
        <w:rPr>
          <w:rFonts w:ascii="Arial" w:hAnsi="Arial" w:cs="Arial"/>
          <w:szCs w:val="24"/>
          <w:lang w:val="en-GB"/>
        </w:rPr>
        <w:t>, tackling both men and women</w:t>
      </w:r>
      <w:r w:rsidR="00121196" w:rsidRPr="00121196">
        <w:rPr>
          <w:rFonts w:ascii="Arial" w:hAnsi="Arial" w:cs="Arial"/>
          <w:szCs w:val="24"/>
          <w:lang w:val="en-GB"/>
        </w:rPr>
        <w:t xml:space="preserve">; </w:t>
      </w:r>
    </w:p>
    <w:p w14:paraId="4AC8D0A4" w14:textId="77777777" w:rsidR="00121196" w:rsidRPr="00121196" w:rsidRDefault="00121196" w:rsidP="00121196">
      <w:pPr>
        <w:numPr>
          <w:ilvl w:val="0"/>
          <w:numId w:val="26"/>
        </w:numPr>
        <w:spacing w:after="0"/>
        <w:jc w:val="both"/>
        <w:rPr>
          <w:rFonts w:ascii="Arial" w:hAnsi="Arial" w:cs="Arial"/>
          <w:szCs w:val="24"/>
          <w:lang w:val="en-GB"/>
        </w:rPr>
      </w:pPr>
      <w:r w:rsidRPr="00121196">
        <w:rPr>
          <w:rFonts w:ascii="Arial" w:hAnsi="Arial" w:cs="Arial"/>
          <w:lang w:val="en-GB"/>
        </w:rPr>
        <w:t xml:space="preserve">Identification of institutions (state agencies, local self-government bodies, NGOs etc.)  organizing the integration and reintegration processes and specification of the scope of functions for each of the institutions;  </w:t>
      </w:r>
    </w:p>
    <w:p w14:paraId="14F8FFE5" w14:textId="2D82A89B" w:rsidR="00121196" w:rsidRPr="00533A35" w:rsidRDefault="00121196" w:rsidP="00121196">
      <w:pPr>
        <w:numPr>
          <w:ilvl w:val="0"/>
          <w:numId w:val="26"/>
        </w:numPr>
        <w:spacing w:after="0"/>
        <w:jc w:val="both"/>
        <w:rPr>
          <w:rFonts w:ascii="Arial" w:hAnsi="Arial" w:cs="Arial"/>
          <w:szCs w:val="24"/>
          <w:lang w:val="en-GB"/>
        </w:rPr>
      </w:pPr>
      <w:r>
        <w:rPr>
          <w:rFonts w:ascii="Arial" w:hAnsi="Arial" w:cs="Arial"/>
          <w:lang w:val="en-GB"/>
        </w:rPr>
        <w:t>P</w:t>
      </w:r>
      <w:r w:rsidRPr="00121196">
        <w:rPr>
          <w:rFonts w:ascii="Arial" w:hAnsi="Arial" w:cs="Arial"/>
          <w:lang w:val="en-GB"/>
        </w:rPr>
        <w:t>roposal on the form of coordination of the activities of institutions organizing the integration and reintegration processes (council, platform, working group etc.);</w:t>
      </w:r>
    </w:p>
    <w:p w14:paraId="088B1E66" w14:textId="18C38750" w:rsidR="00533A35" w:rsidRPr="00121196" w:rsidRDefault="002500D2" w:rsidP="00121196">
      <w:pPr>
        <w:numPr>
          <w:ilvl w:val="0"/>
          <w:numId w:val="26"/>
        </w:numPr>
        <w:spacing w:after="0"/>
        <w:jc w:val="both"/>
        <w:rPr>
          <w:rFonts w:ascii="Arial" w:hAnsi="Arial" w:cs="Arial"/>
          <w:szCs w:val="24"/>
          <w:lang w:val="en-GB"/>
        </w:rPr>
      </w:pPr>
      <w:r>
        <w:rPr>
          <w:rFonts w:ascii="Arial" w:hAnsi="Arial" w:cs="Arial"/>
          <w:szCs w:val="24"/>
          <w:lang w:val="en-GB"/>
        </w:rPr>
        <w:t>Consulting gender expert of the program</w:t>
      </w:r>
      <w:r w:rsidR="00C876DF">
        <w:rPr>
          <w:rFonts w:ascii="Arial" w:hAnsi="Arial" w:cs="Arial"/>
          <w:szCs w:val="24"/>
          <w:lang w:val="en-GB"/>
        </w:rPr>
        <w:t>me</w:t>
      </w:r>
      <w:r>
        <w:rPr>
          <w:rFonts w:ascii="Arial" w:hAnsi="Arial" w:cs="Arial"/>
          <w:szCs w:val="24"/>
          <w:lang w:val="en-GB"/>
        </w:rPr>
        <w:t xml:space="preserve"> on incorporating gender component into the strategy development</w:t>
      </w:r>
      <w:r w:rsidR="00E67386">
        <w:rPr>
          <w:rFonts w:ascii="Arial" w:hAnsi="Arial" w:cs="Arial"/>
          <w:szCs w:val="24"/>
          <w:lang w:val="en-GB"/>
        </w:rPr>
        <w:t>;</w:t>
      </w:r>
    </w:p>
    <w:p w14:paraId="2F7D9F47" w14:textId="75510AB1" w:rsidR="00121196" w:rsidRPr="00121196" w:rsidRDefault="00121196" w:rsidP="00121196">
      <w:pPr>
        <w:numPr>
          <w:ilvl w:val="0"/>
          <w:numId w:val="26"/>
        </w:numPr>
        <w:spacing w:after="0"/>
        <w:jc w:val="both"/>
        <w:rPr>
          <w:rFonts w:ascii="Arial" w:hAnsi="Arial" w:cs="Arial"/>
          <w:szCs w:val="24"/>
          <w:lang w:val="en-GB"/>
        </w:rPr>
      </w:pPr>
      <w:r>
        <w:rPr>
          <w:rFonts w:ascii="Arial" w:hAnsi="Arial" w:cs="Arial"/>
          <w:lang w:val="en-GB"/>
        </w:rPr>
        <w:t>S</w:t>
      </w:r>
      <w:r w:rsidRPr="00121196">
        <w:rPr>
          <w:rFonts w:ascii="Arial" w:hAnsi="Arial" w:cs="Arial"/>
          <w:lang w:val="en-GB"/>
        </w:rPr>
        <w:t>ubmission of financial evaluation</w:t>
      </w:r>
      <w:r w:rsidR="009D6945">
        <w:rPr>
          <w:rFonts w:ascii="Arial" w:hAnsi="Arial" w:cs="Arial"/>
          <w:lang w:val="en-GB"/>
        </w:rPr>
        <w:t xml:space="preserve"> for the strategy implementation</w:t>
      </w:r>
      <w:r w:rsidRPr="00121196">
        <w:rPr>
          <w:rFonts w:ascii="Arial" w:hAnsi="Arial" w:cs="Arial"/>
          <w:lang w:val="en-GB"/>
        </w:rPr>
        <w:t xml:space="preserve"> </w:t>
      </w:r>
      <w:r w:rsidR="009D6945">
        <w:rPr>
          <w:rFonts w:ascii="Arial" w:hAnsi="Arial" w:cs="Arial"/>
          <w:lang w:val="en-GB"/>
        </w:rPr>
        <w:t xml:space="preserve">indicating </w:t>
      </w:r>
      <w:r w:rsidR="00475C8B">
        <w:rPr>
          <w:rFonts w:ascii="Arial" w:hAnsi="Arial" w:cs="Arial"/>
          <w:lang w:val="en-GB"/>
        </w:rPr>
        <w:t xml:space="preserve">sources of </w:t>
      </w:r>
      <w:r w:rsidR="009D6945">
        <w:rPr>
          <w:rFonts w:ascii="Arial" w:hAnsi="Arial" w:cs="Arial"/>
          <w:lang w:val="en-GB"/>
        </w:rPr>
        <w:t>financial means</w:t>
      </w:r>
      <w:r w:rsidR="00475C8B">
        <w:rPr>
          <w:rFonts w:ascii="Arial" w:hAnsi="Arial" w:cs="Arial"/>
          <w:lang w:val="en-GB"/>
        </w:rPr>
        <w:t xml:space="preserve"> </w:t>
      </w:r>
      <w:r w:rsidRPr="00121196">
        <w:rPr>
          <w:rFonts w:ascii="Arial" w:hAnsi="Arial" w:cs="Arial"/>
          <w:lang w:val="en-GB"/>
        </w:rPr>
        <w:t xml:space="preserve">necessary for organizing the integration and reintegration processes (state budget, community budgets, resources of international organizations and NGOs etc.).  </w:t>
      </w:r>
    </w:p>
    <w:p w14:paraId="01542B48" w14:textId="656BD284" w:rsidR="00121196" w:rsidRPr="00121196" w:rsidRDefault="00121196" w:rsidP="00121196">
      <w:pPr>
        <w:numPr>
          <w:ilvl w:val="0"/>
          <w:numId w:val="26"/>
        </w:numPr>
        <w:spacing w:after="0"/>
        <w:jc w:val="both"/>
        <w:rPr>
          <w:rFonts w:ascii="Arial" w:hAnsi="Arial" w:cs="Arial"/>
          <w:szCs w:val="24"/>
          <w:lang w:val="en-GB"/>
        </w:rPr>
      </w:pPr>
      <w:r>
        <w:rPr>
          <w:rFonts w:ascii="Arial" w:hAnsi="Arial" w:cs="Arial"/>
          <w:lang w:val="en-GB"/>
        </w:rPr>
        <w:t>P</w:t>
      </w:r>
      <w:r w:rsidRPr="00121196">
        <w:rPr>
          <w:rFonts w:ascii="Arial" w:hAnsi="Arial" w:cs="Arial"/>
          <w:lang w:val="en-GB"/>
        </w:rPr>
        <w:t xml:space="preserve">resentation </w:t>
      </w:r>
      <w:r w:rsidR="00307FBD">
        <w:rPr>
          <w:rFonts w:ascii="Arial" w:hAnsi="Arial" w:cs="Arial"/>
          <w:lang w:val="en-GB"/>
        </w:rPr>
        <w:t xml:space="preserve">and consultations </w:t>
      </w:r>
      <w:r w:rsidR="00C5498E">
        <w:rPr>
          <w:rFonts w:ascii="Arial" w:hAnsi="Arial" w:cs="Arial"/>
          <w:lang w:val="en-GB"/>
        </w:rPr>
        <w:t>o</w:t>
      </w:r>
      <w:r w:rsidR="00307FBD">
        <w:rPr>
          <w:rFonts w:ascii="Arial" w:hAnsi="Arial" w:cs="Arial"/>
          <w:lang w:val="en-GB"/>
        </w:rPr>
        <w:t>n</w:t>
      </w:r>
      <w:r w:rsidRPr="00121196">
        <w:rPr>
          <w:rFonts w:ascii="Arial" w:hAnsi="Arial" w:cs="Arial"/>
          <w:lang w:val="en-GB"/>
        </w:rPr>
        <w:t xml:space="preserve"> the draft strategy </w:t>
      </w:r>
      <w:r w:rsidR="00307FBD">
        <w:rPr>
          <w:rFonts w:ascii="Arial" w:hAnsi="Arial" w:cs="Arial"/>
          <w:lang w:val="en-GB"/>
        </w:rPr>
        <w:t xml:space="preserve">with </w:t>
      </w:r>
      <w:r w:rsidRPr="00121196">
        <w:rPr>
          <w:rFonts w:ascii="Arial" w:hAnsi="Arial" w:cs="Arial"/>
          <w:lang w:val="en-GB"/>
        </w:rPr>
        <w:t xml:space="preserve">the </w:t>
      </w:r>
      <w:r w:rsidR="007A7364">
        <w:rPr>
          <w:rFonts w:ascii="Arial" w:hAnsi="Arial" w:cs="Arial"/>
          <w:lang w:val="en-GB"/>
        </w:rPr>
        <w:t>W</w:t>
      </w:r>
      <w:r w:rsidRPr="00121196">
        <w:rPr>
          <w:rFonts w:ascii="Arial" w:hAnsi="Arial" w:cs="Arial"/>
          <w:lang w:val="en-GB"/>
        </w:rPr>
        <w:t xml:space="preserve">orking </w:t>
      </w:r>
      <w:r w:rsidR="007A7364">
        <w:rPr>
          <w:rFonts w:ascii="Arial" w:hAnsi="Arial" w:cs="Arial"/>
          <w:lang w:val="en-GB"/>
        </w:rPr>
        <w:t>G</w:t>
      </w:r>
      <w:r w:rsidRPr="00121196">
        <w:rPr>
          <w:rFonts w:ascii="Arial" w:hAnsi="Arial" w:cs="Arial"/>
          <w:lang w:val="en-GB"/>
        </w:rPr>
        <w:t xml:space="preserve">roup established for development of a </w:t>
      </w:r>
      <w:r w:rsidR="00C5498E">
        <w:rPr>
          <w:rFonts w:ascii="Arial" w:hAnsi="Arial" w:cs="Arial"/>
          <w:lang w:val="en-GB"/>
        </w:rPr>
        <w:t>single strategy</w:t>
      </w:r>
      <w:r w:rsidRPr="00121196">
        <w:rPr>
          <w:rFonts w:ascii="Arial" w:hAnsi="Arial" w:cs="Arial"/>
          <w:lang w:val="en-GB"/>
        </w:rPr>
        <w:t xml:space="preserve"> paper </w:t>
      </w:r>
      <w:r w:rsidR="007A7364">
        <w:rPr>
          <w:rFonts w:ascii="Arial" w:hAnsi="Arial" w:cs="Arial"/>
          <w:lang w:val="en-GB"/>
        </w:rPr>
        <w:t>on</w:t>
      </w:r>
      <w:r w:rsidRPr="00121196">
        <w:rPr>
          <w:rFonts w:ascii="Arial" w:hAnsi="Arial" w:cs="Arial"/>
          <w:lang w:val="en-GB"/>
        </w:rPr>
        <w:t xml:space="preserve"> integration of forcibly displaced persons residing in the Republic of Armenia, and reintegration of the RA citizens returning to Armenia. </w:t>
      </w:r>
    </w:p>
    <w:p w14:paraId="150D1D62" w14:textId="20401BF4" w:rsidR="00121196" w:rsidRPr="00121196" w:rsidRDefault="00121196" w:rsidP="00121196">
      <w:pPr>
        <w:numPr>
          <w:ilvl w:val="0"/>
          <w:numId w:val="26"/>
        </w:numPr>
        <w:spacing w:after="0"/>
        <w:jc w:val="both"/>
        <w:rPr>
          <w:rFonts w:ascii="Arial" w:hAnsi="Arial" w:cs="Arial"/>
          <w:szCs w:val="24"/>
          <w:lang w:val="en-GB"/>
        </w:rPr>
      </w:pPr>
      <w:r>
        <w:rPr>
          <w:rFonts w:ascii="Arial" w:hAnsi="Arial" w:cs="Arial"/>
          <w:szCs w:val="24"/>
          <w:lang w:val="en-GB"/>
        </w:rPr>
        <w:t>P</w:t>
      </w:r>
      <w:r w:rsidRPr="00121196">
        <w:rPr>
          <w:rFonts w:ascii="Arial" w:hAnsi="Arial" w:cs="Arial"/>
          <w:szCs w:val="24"/>
          <w:lang w:val="en-GB"/>
        </w:rPr>
        <w:t xml:space="preserve">resentation of the draft </w:t>
      </w:r>
      <w:r w:rsidR="00C5498E">
        <w:rPr>
          <w:rFonts w:ascii="Arial" w:hAnsi="Arial" w:cs="Arial"/>
          <w:szCs w:val="24"/>
          <w:lang w:val="en-GB"/>
        </w:rPr>
        <w:t>single</w:t>
      </w:r>
      <w:r w:rsidRPr="00121196">
        <w:rPr>
          <w:rFonts w:ascii="Arial" w:hAnsi="Arial" w:cs="Arial"/>
          <w:szCs w:val="24"/>
          <w:lang w:val="en-GB"/>
        </w:rPr>
        <w:t xml:space="preserve"> strategy </w:t>
      </w:r>
      <w:r w:rsidR="007A7364">
        <w:rPr>
          <w:rFonts w:ascii="Arial" w:hAnsi="Arial" w:cs="Arial"/>
          <w:szCs w:val="24"/>
          <w:lang w:val="en-GB"/>
        </w:rPr>
        <w:t>on</w:t>
      </w:r>
      <w:r w:rsidRPr="00121196">
        <w:rPr>
          <w:rFonts w:ascii="Arial" w:hAnsi="Arial" w:cs="Arial"/>
          <w:szCs w:val="24"/>
          <w:lang w:val="en-GB"/>
        </w:rPr>
        <w:t xml:space="preserve"> integration of foreign citizens</w:t>
      </w:r>
      <w:r w:rsidR="00D97A00">
        <w:rPr>
          <w:rFonts w:ascii="Arial" w:hAnsi="Arial" w:cs="Arial"/>
          <w:szCs w:val="24"/>
          <w:lang w:val="en-GB"/>
        </w:rPr>
        <w:t>, displaced persons</w:t>
      </w:r>
      <w:r w:rsidRPr="00121196">
        <w:rPr>
          <w:rFonts w:ascii="Arial" w:hAnsi="Arial" w:cs="Arial"/>
          <w:szCs w:val="24"/>
          <w:lang w:val="en-GB"/>
        </w:rPr>
        <w:t xml:space="preserve"> residing the Republic of Armenia and reintegration of persons returning to Armenia to GIZ and the Migration Service of the Ministry of Territorial Administration and Development of the Republic of Armenia, revision of the draft strategy based on the recommendation and remarks submitted by the latter. </w:t>
      </w:r>
    </w:p>
    <w:p w14:paraId="332D033C" w14:textId="77777777" w:rsidR="00121196" w:rsidRPr="000D40A4" w:rsidRDefault="00121196" w:rsidP="00121196">
      <w:pPr>
        <w:ind w:left="720"/>
        <w:jc w:val="both"/>
        <w:rPr>
          <w:rFonts w:ascii="Times New Roman" w:hAnsi="Times New Roman"/>
          <w:lang w:val="en-GB"/>
        </w:rPr>
      </w:pPr>
    </w:p>
    <w:p w14:paraId="32321F41" w14:textId="77777777" w:rsidR="00B56229" w:rsidRPr="0018347B" w:rsidRDefault="00B56229" w:rsidP="00B56229">
      <w:pPr>
        <w:pStyle w:val="1Einrckung"/>
        <w:ind w:left="1080" w:firstLine="0"/>
        <w:rPr>
          <w:rFonts w:ascii="Arial" w:hAnsi="Arial" w:cs="Arial"/>
          <w:b/>
        </w:rPr>
      </w:pPr>
    </w:p>
    <w:p w14:paraId="501C8BA5" w14:textId="44D81F35" w:rsidR="004A097B" w:rsidRPr="0018347B" w:rsidRDefault="004A097B" w:rsidP="004A097B">
      <w:pPr>
        <w:pStyle w:val="1Einrckung"/>
        <w:numPr>
          <w:ilvl w:val="1"/>
          <w:numId w:val="6"/>
        </w:numPr>
        <w:ind w:hanging="1080"/>
        <w:rPr>
          <w:rFonts w:ascii="Arial" w:hAnsi="Arial" w:cs="Arial"/>
          <w:b/>
        </w:rPr>
      </w:pPr>
      <w:r w:rsidRPr="0018347B">
        <w:rPr>
          <w:rFonts w:ascii="Arial" w:hAnsi="Arial" w:cs="Arial"/>
          <w:b/>
        </w:rPr>
        <w:t>Deliverables and resources</w:t>
      </w:r>
    </w:p>
    <w:tbl>
      <w:tblPr>
        <w:tblW w:w="890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3055"/>
      </w:tblGrid>
      <w:tr w:rsidR="004A097B" w:rsidRPr="0018347B" w14:paraId="40A21FBD" w14:textId="77777777" w:rsidTr="00E25BC2">
        <w:trPr>
          <w:trHeight w:val="291"/>
          <w:tblHeader/>
        </w:trPr>
        <w:tc>
          <w:tcPr>
            <w:tcW w:w="5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8E77AE" w14:textId="3D468994" w:rsidR="004A097B" w:rsidRPr="0018347B" w:rsidRDefault="004A097B" w:rsidP="007F0290">
            <w:pPr>
              <w:pStyle w:val="1Einrckung"/>
              <w:spacing w:after="0" w:line="240" w:lineRule="auto"/>
              <w:ind w:left="0" w:firstLine="0"/>
              <w:rPr>
                <w:rFonts w:ascii="Arial" w:hAnsi="Arial" w:cs="Arial"/>
                <w:b/>
              </w:rPr>
            </w:pPr>
            <w:r w:rsidRPr="0018347B">
              <w:rPr>
                <w:rFonts w:ascii="Arial" w:hAnsi="Arial" w:cs="Arial"/>
                <w:b/>
              </w:rPr>
              <w:t>Deliverables</w:t>
            </w:r>
          </w:p>
        </w:tc>
        <w:tc>
          <w:tcPr>
            <w:tcW w:w="30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920A4E" w14:textId="27CEF576" w:rsidR="004A097B" w:rsidRPr="0018347B" w:rsidRDefault="006579AA" w:rsidP="007F0290">
            <w:pPr>
              <w:pStyle w:val="1Einrckung"/>
              <w:spacing w:after="0" w:line="240" w:lineRule="auto"/>
              <w:ind w:left="0" w:firstLine="0"/>
              <w:rPr>
                <w:rFonts w:ascii="Arial" w:hAnsi="Arial" w:cs="Arial"/>
                <w:b/>
              </w:rPr>
            </w:pPr>
            <w:r w:rsidRPr="0018347B">
              <w:rPr>
                <w:rFonts w:ascii="Arial" w:hAnsi="Arial" w:cs="Arial"/>
                <w:b/>
              </w:rPr>
              <w:t>Timeline</w:t>
            </w:r>
          </w:p>
        </w:tc>
      </w:tr>
      <w:tr w:rsidR="004A097B" w:rsidRPr="0018347B" w14:paraId="2D763ED2" w14:textId="77777777" w:rsidTr="00E25BC2">
        <w:trPr>
          <w:trHeight w:val="732"/>
        </w:trPr>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A8617D" w14:textId="272C5E87" w:rsidR="004A097B" w:rsidRPr="0018347B" w:rsidRDefault="006579AA" w:rsidP="00995902">
            <w:pPr>
              <w:pStyle w:val="ListParagraph"/>
              <w:numPr>
                <w:ilvl w:val="0"/>
                <w:numId w:val="11"/>
              </w:numPr>
              <w:spacing w:after="0"/>
              <w:ind w:left="435" w:hanging="105"/>
              <w:rPr>
                <w:rFonts w:ascii="Arial" w:hAnsi="Arial" w:cs="Arial"/>
                <w:b/>
              </w:rPr>
            </w:pPr>
            <w:r w:rsidRPr="0018347B">
              <w:rPr>
                <w:rFonts w:ascii="Arial" w:hAnsi="Arial" w:cs="Arial"/>
                <w:b/>
              </w:rPr>
              <w:t xml:space="preserve">Prepare and present a concept for the </w:t>
            </w:r>
            <w:r w:rsidR="00995902">
              <w:rPr>
                <w:rFonts w:ascii="Arial" w:hAnsi="Arial" w:cs="Arial"/>
                <w:b/>
              </w:rPr>
              <w:t xml:space="preserve">single strategy development </w:t>
            </w:r>
            <w:r w:rsidR="002324EE" w:rsidRPr="002324EE">
              <w:rPr>
                <w:rFonts w:ascii="Arial" w:hAnsi="Arial" w:cs="Arial"/>
                <w:b/>
                <w:i/>
              </w:rPr>
              <w:t>(in English language)</w:t>
            </w:r>
          </w:p>
        </w:tc>
        <w:tc>
          <w:tcPr>
            <w:tcW w:w="3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160876" w14:textId="4D250271" w:rsidR="00995902" w:rsidRPr="00995902" w:rsidRDefault="00E25BC2" w:rsidP="007775CA">
            <w:pPr>
              <w:pStyle w:val="1Einrckung"/>
              <w:numPr>
                <w:ilvl w:val="0"/>
                <w:numId w:val="34"/>
              </w:numPr>
              <w:spacing w:after="0" w:line="240" w:lineRule="auto"/>
              <w:rPr>
                <w:rFonts w:ascii="Arial" w:hAnsi="Arial" w:cs="Arial"/>
                <w:b/>
                <w:i/>
              </w:rPr>
            </w:pPr>
            <w:r>
              <w:rPr>
                <w:rFonts w:ascii="Arial" w:hAnsi="Arial" w:cs="Arial"/>
                <w:b/>
                <w:i/>
              </w:rPr>
              <w:t>A</w:t>
            </w:r>
            <w:r w:rsidR="00995902" w:rsidRPr="00995902">
              <w:rPr>
                <w:rFonts w:ascii="Arial" w:hAnsi="Arial" w:cs="Arial"/>
                <w:b/>
                <w:i/>
              </w:rPr>
              <w:t>pril 2019</w:t>
            </w:r>
          </w:p>
          <w:p w14:paraId="24B0CB5C" w14:textId="20EB2EFE" w:rsidR="004A097B" w:rsidRPr="0018347B" w:rsidRDefault="004A097B" w:rsidP="007F0290">
            <w:pPr>
              <w:pStyle w:val="1Einrckung"/>
              <w:spacing w:after="0" w:line="240" w:lineRule="auto"/>
              <w:ind w:left="0" w:firstLine="0"/>
              <w:rPr>
                <w:rFonts w:ascii="Arial" w:hAnsi="Arial" w:cs="Arial"/>
                <w:i/>
                <w:sz w:val="20"/>
                <w:szCs w:val="20"/>
              </w:rPr>
            </w:pPr>
          </w:p>
        </w:tc>
      </w:tr>
      <w:tr w:rsidR="004A097B" w:rsidRPr="0018347B" w14:paraId="3F7A4F00" w14:textId="77777777" w:rsidTr="00E25BC2">
        <w:trPr>
          <w:trHeight w:val="732"/>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4D32F" w14:textId="7EF2974B" w:rsidR="00295C0B" w:rsidRPr="0018347B" w:rsidRDefault="007A7364" w:rsidP="00785589">
            <w:pPr>
              <w:pStyle w:val="1Einrckung"/>
              <w:numPr>
                <w:ilvl w:val="0"/>
                <w:numId w:val="32"/>
              </w:numPr>
              <w:spacing w:after="0" w:line="240" w:lineRule="auto"/>
              <w:rPr>
                <w:rFonts w:ascii="Arial" w:hAnsi="Arial" w:cs="Arial"/>
                <w:i/>
                <w:sz w:val="20"/>
                <w:szCs w:val="20"/>
              </w:rPr>
            </w:pPr>
            <w:r w:rsidRPr="00121196">
              <w:rPr>
                <w:rFonts w:ascii="Arial" w:hAnsi="Arial" w:cs="Arial"/>
                <w:szCs w:val="24"/>
              </w:rPr>
              <w:t xml:space="preserve">Providing the outline of the target groups </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68432" w14:textId="381611AC" w:rsidR="007A7364" w:rsidRPr="007A7364" w:rsidRDefault="00E3421B" w:rsidP="009D5154">
            <w:pPr>
              <w:pStyle w:val="1Einrckung"/>
              <w:spacing w:after="0" w:line="240" w:lineRule="auto"/>
              <w:rPr>
                <w:rFonts w:ascii="Arial" w:hAnsi="Arial" w:cs="Arial"/>
                <w:i/>
              </w:rPr>
            </w:pPr>
            <w:r>
              <w:rPr>
                <w:rFonts w:ascii="Arial" w:hAnsi="Arial" w:cs="Arial"/>
                <w:i/>
              </w:rPr>
              <w:t>3</w:t>
            </w:r>
            <w:r w:rsidR="007A7364" w:rsidRPr="007A7364">
              <w:rPr>
                <w:rFonts w:ascii="Arial" w:hAnsi="Arial" w:cs="Arial"/>
                <w:i/>
              </w:rPr>
              <w:t xml:space="preserve"> day</w:t>
            </w:r>
            <w:r w:rsidR="007775CA">
              <w:rPr>
                <w:rFonts w:ascii="Arial" w:hAnsi="Arial" w:cs="Arial"/>
                <w:i/>
              </w:rPr>
              <w:t>s</w:t>
            </w:r>
          </w:p>
        </w:tc>
      </w:tr>
      <w:tr w:rsidR="006579AA" w:rsidRPr="0018347B" w14:paraId="53B107BB" w14:textId="77777777" w:rsidTr="00E25BC2">
        <w:trPr>
          <w:trHeight w:val="890"/>
        </w:trPr>
        <w:tc>
          <w:tcPr>
            <w:tcW w:w="5850" w:type="dxa"/>
            <w:tcBorders>
              <w:top w:val="single" w:sz="4" w:space="0" w:color="auto"/>
              <w:left w:val="single" w:sz="4" w:space="0" w:color="auto"/>
              <w:right w:val="single" w:sz="4" w:space="0" w:color="auto"/>
            </w:tcBorders>
            <w:shd w:val="clear" w:color="auto" w:fill="auto"/>
            <w:vAlign w:val="center"/>
          </w:tcPr>
          <w:p w14:paraId="52358EDC" w14:textId="2A6780DD" w:rsidR="006579AA" w:rsidRPr="00E25BC2" w:rsidRDefault="007A7364" w:rsidP="00785589">
            <w:pPr>
              <w:pStyle w:val="1Einrckung"/>
              <w:numPr>
                <w:ilvl w:val="0"/>
                <w:numId w:val="32"/>
              </w:numPr>
              <w:spacing w:after="0" w:line="240" w:lineRule="auto"/>
              <w:rPr>
                <w:rFonts w:ascii="Arial" w:hAnsi="Arial" w:cs="Arial"/>
                <w:szCs w:val="24"/>
              </w:rPr>
            </w:pPr>
            <w:r>
              <w:rPr>
                <w:rFonts w:ascii="Arial" w:hAnsi="Arial" w:cs="Arial"/>
                <w:szCs w:val="24"/>
              </w:rPr>
              <w:t>I</w:t>
            </w:r>
            <w:r w:rsidRPr="00121196">
              <w:rPr>
                <w:rFonts w:ascii="Arial" w:hAnsi="Arial" w:cs="Arial"/>
                <w:szCs w:val="24"/>
              </w:rPr>
              <w:t>dentification of the main needs for integration and reintegration</w:t>
            </w:r>
            <w:r>
              <w:rPr>
                <w:rFonts w:ascii="Arial" w:hAnsi="Arial" w:cs="Arial"/>
                <w:szCs w:val="24"/>
              </w:rPr>
              <w:t xml:space="preserve"> of the target group</w:t>
            </w:r>
          </w:p>
        </w:tc>
        <w:tc>
          <w:tcPr>
            <w:tcW w:w="3055" w:type="dxa"/>
            <w:tcBorders>
              <w:top w:val="single" w:sz="4" w:space="0" w:color="auto"/>
              <w:left w:val="single" w:sz="4" w:space="0" w:color="auto"/>
              <w:right w:val="single" w:sz="4" w:space="0" w:color="auto"/>
            </w:tcBorders>
            <w:shd w:val="clear" w:color="auto" w:fill="auto"/>
            <w:vAlign w:val="center"/>
          </w:tcPr>
          <w:p w14:paraId="6BB68248" w14:textId="11F7A9A7" w:rsidR="007A7364" w:rsidRPr="007A7364" w:rsidRDefault="00E3421B" w:rsidP="009D5154">
            <w:pPr>
              <w:pStyle w:val="1Einrckung"/>
              <w:spacing w:after="0" w:line="240" w:lineRule="auto"/>
              <w:rPr>
                <w:rFonts w:ascii="Arial" w:hAnsi="Arial" w:cs="Arial"/>
                <w:i/>
              </w:rPr>
            </w:pPr>
            <w:r>
              <w:rPr>
                <w:rFonts w:ascii="Arial" w:hAnsi="Arial" w:cs="Arial"/>
                <w:i/>
              </w:rPr>
              <w:t>5</w:t>
            </w:r>
            <w:r w:rsidR="007A7364">
              <w:rPr>
                <w:rFonts w:ascii="Arial" w:hAnsi="Arial" w:cs="Arial"/>
                <w:i/>
              </w:rPr>
              <w:t xml:space="preserve"> days</w:t>
            </w:r>
          </w:p>
        </w:tc>
      </w:tr>
      <w:tr w:rsidR="007A7364" w:rsidRPr="0018347B" w14:paraId="26847DF2" w14:textId="77777777" w:rsidTr="00E25BC2">
        <w:trPr>
          <w:trHeight w:val="782"/>
        </w:trPr>
        <w:tc>
          <w:tcPr>
            <w:tcW w:w="5850" w:type="dxa"/>
            <w:tcBorders>
              <w:top w:val="single" w:sz="4" w:space="0" w:color="auto"/>
              <w:left w:val="single" w:sz="4" w:space="0" w:color="auto"/>
              <w:right w:val="single" w:sz="4" w:space="0" w:color="auto"/>
            </w:tcBorders>
            <w:shd w:val="clear" w:color="auto" w:fill="auto"/>
            <w:vAlign w:val="center"/>
          </w:tcPr>
          <w:p w14:paraId="400AEF49" w14:textId="5F0CB27E" w:rsidR="007A7364" w:rsidRDefault="007A7364" w:rsidP="00785589">
            <w:pPr>
              <w:pStyle w:val="1Einrckung"/>
              <w:numPr>
                <w:ilvl w:val="0"/>
                <w:numId w:val="32"/>
              </w:numPr>
              <w:spacing w:after="0" w:line="240" w:lineRule="auto"/>
              <w:rPr>
                <w:rFonts w:ascii="Arial" w:hAnsi="Arial" w:cs="Arial"/>
                <w:szCs w:val="24"/>
              </w:rPr>
            </w:pPr>
            <w:r w:rsidRPr="007A7364">
              <w:rPr>
                <w:rFonts w:ascii="Arial" w:hAnsi="Arial" w:cs="Arial"/>
                <w:szCs w:val="24"/>
              </w:rPr>
              <w:lastRenderedPageBreak/>
              <w:t>Identification of institutions (state agencies, local self-government bodies, NGOs etc.)  organizing the integration and reintegration processes</w:t>
            </w:r>
          </w:p>
        </w:tc>
        <w:tc>
          <w:tcPr>
            <w:tcW w:w="3055" w:type="dxa"/>
            <w:tcBorders>
              <w:top w:val="single" w:sz="4" w:space="0" w:color="auto"/>
              <w:left w:val="single" w:sz="4" w:space="0" w:color="auto"/>
              <w:right w:val="single" w:sz="4" w:space="0" w:color="auto"/>
            </w:tcBorders>
            <w:shd w:val="clear" w:color="auto" w:fill="auto"/>
            <w:vAlign w:val="center"/>
          </w:tcPr>
          <w:p w14:paraId="7E8A9BB5" w14:textId="360F82D8" w:rsidR="00995902" w:rsidRPr="007A7364" w:rsidRDefault="00E3421B" w:rsidP="007F0290">
            <w:pPr>
              <w:pStyle w:val="1Einrckung"/>
              <w:spacing w:after="0" w:line="240" w:lineRule="auto"/>
              <w:ind w:left="0" w:firstLine="0"/>
              <w:rPr>
                <w:rFonts w:ascii="Arial" w:hAnsi="Arial" w:cs="Arial"/>
                <w:i/>
              </w:rPr>
            </w:pPr>
            <w:r>
              <w:rPr>
                <w:rFonts w:ascii="Arial" w:hAnsi="Arial" w:cs="Arial"/>
                <w:i/>
              </w:rPr>
              <w:t>2</w:t>
            </w:r>
            <w:r w:rsidR="00995902">
              <w:rPr>
                <w:rFonts w:ascii="Arial" w:hAnsi="Arial" w:cs="Arial"/>
                <w:i/>
              </w:rPr>
              <w:t xml:space="preserve"> days</w:t>
            </w:r>
          </w:p>
        </w:tc>
      </w:tr>
      <w:tr w:rsidR="004A097B" w:rsidRPr="0018347B" w14:paraId="457FE69C" w14:textId="77777777" w:rsidTr="009D5154">
        <w:trPr>
          <w:trHeight w:val="1718"/>
        </w:trPr>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CED53C" w14:textId="567D264C" w:rsidR="004A097B" w:rsidRPr="0018347B" w:rsidRDefault="006579AA" w:rsidP="00E25BC2">
            <w:pPr>
              <w:spacing w:after="0"/>
              <w:ind w:left="435" w:hanging="270"/>
              <w:rPr>
                <w:rFonts w:ascii="Arial" w:hAnsi="Arial" w:cs="Arial"/>
                <w:b/>
              </w:rPr>
            </w:pPr>
            <w:r w:rsidRPr="0018347B">
              <w:rPr>
                <w:rFonts w:ascii="Arial" w:hAnsi="Arial" w:cs="Arial"/>
                <w:b/>
              </w:rPr>
              <w:t xml:space="preserve">II. </w:t>
            </w:r>
            <w:r w:rsidR="00E25BC2">
              <w:rPr>
                <w:rFonts w:ascii="Arial" w:hAnsi="Arial" w:cs="Arial"/>
                <w:b/>
              </w:rPr>
              <w:t>Develop a proposal on coordination of activities among different stakeholders and make financial analysis for the resources needed for integration and reintegration processes</w:t>
            </w:r>
            <w:r w:rsidR="00493E90">
              <w:rPr>
                <w:rFonts w:ascii="Arial" w:hAnsi="Arial" w:cs="Arial"/>
                <w:b/>
              </w:rPr>
              <w:t xml:space="preserve"> </w:t>
            </w:r>
            <w:r w:rsidR="002324EE">
              <w:rPr>
                <w:rFonts w:ascii="Arial" w:hAnsi="Arial" w:cs="Arial"/>
                <w:b/>
              </w:rPr>
              <w:t>(</w:t>
            </w:r>
            <w:r w:rsidR="002324EE" w:rsidRPr="002324EE">
              <w:rPr>
                <w:rFonts w:ascii="Arial" w:hAnsi="Arial" w:cs="Arial"/>
                <w:b/>
                <w:i/>
              </w:rPr>
              <w:t xml:space="preserve">in </w:t>
            </w:r>
            <w:r w:rsidR="00D97A00">
              <w:rPr>
                <w:rFonts w:ascii="Arial" w:hAnsi="Arial" w:cs="Arial"/>
                <w:b/>
                <w:i/>
              </w:rPr>
              <w:t>/Armenian</w:t>
            </w:r>
            <w:r w:rsidR="002324EE" w:rsidRPr="002324EE">
              <w:rPr>
                <w:rFonts w:ascii="Arial" w:hAnsi="Arial" w:cs="Arial"/>
                <w:b/>
                <w:i/>
              </w:rPr>
              <w:t xml:space="preserve"> language</w:t>
            </w:r>
            <w:r w:rsidR="002324EE">
              <w:rPr>
                <w:rFonts w:ascii="Arial" w:hAnsi="Arial" w:cs="Arial"/>
                <w:b/>
                <w:i/>
              </w:rPr>
              <w:t>)</w:t>
            </w:r>
          </w:p>
        </w:tc>
        <w:tc>
          <w:tcPr>
            <w:tcW w:w="3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65DB2" w14:textId="2949BECD" w:rsidR="00E25BC2" w:rsidRPr="0018347B" w:rsidRDefault="00E3421B" w:rsidP="00E3421B">
            <w:pPr>
              <w:pStyle w:val="1Einrckung"/>
              <w:spacing w:after="0" w:line="240" w:lineRule="auto"/>
              <w:ind w:left="346" w:firstLine="0"/>
              <w:rPr>
                <w:rFonts w:ascii="Arial" w:hAnsi="Arial" w:cs="Arial"/>
                <w:b/>
                <w:i/>
              </w:rPr>
            </w:pPr>
            <w:r>
              <w:rPr>
                <w:rFonts w:ascii="Arial" w:hAnsi="Arial" w:cs="Arial"/>
                <w:b/>
                <w:i/>
              </w:rPr>
              <w:t>26 April</w:t>
            </w:r>
            <w:r w:rsidR="009D5154">
              <w:rPr>
                <w:rFonts w:ascii="Arial" w:hAnsi="Arial" w:cs="Arial"/>
                <w:b/>
                <w:i/>
              </w:rPr>
              <w:t xml:space="preserve"> 2019</w:t>
            </w:r>
          </w:p>
          <w:p w14:paraId="46D71CFD" w14:textId="77777777" w:rsidR="004A097B" w:rsidRPr="0018347B" w:rsidRDefault="004A097B" w:rsidP="007F0290">
            <w:pPr>
              <w:pStyle w:val="1Einrckung"/>
              <w:spacing w:after="0" w:line="240" w:lineRule="auto"/>
              <w:ind w:left="0" w:firstLine="0"/>
              <w:rPr>
                <w:rFonts w:ascii="Arial" w:hAnsi="Arial" w:cs="Arial"/>
                <w:i/>
              </w:rPr>
            </w:pPr>
          </w:p>
        </w:tc>
      </w:tr>
      <w:tr w:rsidR="00E25BC2" w:rsidRPr="0018347B" w14:paraId="2B86B2EF" w14:textId="77777777" w:rsidTr="00E25BC2">
        <w:trPr>
          <w:trHeight w:val="867"/>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56BEBA33" w14:textId="363D11A3" w:rsidR="00E25BC2" w:rsidRPr="0018347B" w:rsidRDefault="00E25BC2" w:rsidP="00785589">
            <w:pPr>
              <w:pStyle w:val="1Einrckung"/>
              <w:numPr>
                <w:ilvl w:val="0"/>
                <w:numId w:val="33"/>
              </w:numPr>
              <w:spacing w:after="0" w:line="240" w:lineRule="auto"/>
              <w:rPr>
                <w:rFonts w:ascii="Arial" w:hAnsi="Arial" w:cs="Arial"/>
                <w:i/>
                <w:sz w:val="20"/>
                <w:szCs w:val="20"/>
              </w:rPr>
            </w:pPr>
            <w:r>
              <w:rPr>
                <w:rFonts w:ascii="Arial" w:hAnsi="Arial" w:cs="Arial"/>
              </w:rPr>
              <w:t>P</w:t>
            </w:r>
            <w:r w:rsidRPr="00121196">
              <w:rPr>
                <w:rFonts w:ascii="Arial" w:hAnsi="Arial" w:cs="Arial"/>
              </w:rPr>
              <w:t>roposal on the form of coordination of the activities of institutions organizing the integration and reintegration processes (council, platform, working group etc.)</w:t>
            </w:r>
          </w:p>
        </w:tc>
        <w:tc>
          <w:tcPr>
            <w:tcW w:w="3055" w:type="dxa"/>
            <w:tcBorders>
              <w:top w:val="single" w:sz="4" w:space="0" w:color="auto"/>
              <w:left w:val="single" w:sz="4" w:space="0" w:color="auto"/>
              <w:right w:val="single" w:sz="4" w:space="0" w:color="auto"/>
            </w:tcBorders>
            <w:shd w:val="clear" w:color="auto" w:fill="auto"/>
            <w:vAlign w:val="center"/>
          </w:tcPr>
          <w:p w14:paraId="2DDCB19D" w14:textId="77777777" w:rsidR="00E25BC2" w:rsidRPr="0018347B" w:rsidRDefault="00E25BC2" w:rsidP="007F0290">
            <w:pPr>
              <w:pStyle w:val="1Einrckung"/>
              <w:spacing w:after="0" w:line="240" w:lineRule="auto"/>
              <w:ind w:left="0" w:firstLine="0"/>
              <w:rPr>
                <w:rFonts w:ascii="Arial" w:hAnsi="Arial" w:cs="Arial"/>
                <w:i/>
              </w:rPr>
            </w:pPr>
          </w:p>
          <w:p w14:paraId="5CA7C6E9" w14:textId="2EF5F443" w:rsidR="00E25BC2" w:rsidRPr="0018347B" w:rsidRDefault="00E3421B" w:rsidP="009D5154">
            <w:pPr>
              <w:pStyle w:val="1Einrckung"/>
              <w:spacing w:after="0" w:line="240" w:lineRule="auto"/>
              <w:ind w:hanging="407"/>
              <w:rPr>
                <w:rFonts w:ascii="Arial" w:hAnsi="Arial" w:cs="Arial"/>
                <w:i/>
              </w:rPr>
            </w:pPr>
            <w:r>
              <w:rPr>
                <w:rFonts w:ascii="Arial" w:hAnsi="Arial" w:cs="Arial"/>
                <w:i/>
              </w:rPr>
              <w:t>3</w:t>
            </w:r>
            <w:r w:rsidR="00E25BC2">
              <w:rPr>
                <w:rFonts w:ascii="Arial" w:hAnsi="Arial" w:cs="Arial"/>
                <w:i/>
              </w:rPr>
              <w:t xml:space="preserve"> days</w:t>
            </w:r>
          </w:p>
        </w:tc>
      </w:tr>
      <w:tr w:rsidR="009D5154" w:rsidRPr="0018347B" w14:paraId="1B44D753" w14:textId="77777777" w:rsidTr="00E25BC2">
        <w:trPr>
          <w:trHeight w:val="867"/>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55A0E48B" w14:textId="19DBC05C" w:rsidR="00475C8B" w:rsidRPr="00121196" w:rsidRDefault="00475C8B" w:rsidP="00475C8B">
            <w:pPr>
              <w:numPr>
                <w:ilvl w:val="0"/>
                <w:numId w:val="33"/>
              </w:numPr>
              <w:spacing w:after="0"/>
              <w:jc w:val="both"/>
              <w:rPr>
                <w:rFonts w:ascii="Arial" w:hAnsi="Arial" w:cs="Arial"/>
                <w:szCs w:val="24"/>
                <w:lang w:val="en-GB"/>
              </w:rPr>
            </w:pPr>
            <w:r>
              <w:rPr>
                <w:rFonts w:ascii="Arial" w:hAnsi="Arial" w:cs="Arial"/>
                <w:lang w:val="en-GB"/>
              </w:rPr>
              <w:t>S</w:t>
            </w:r>
            <w:r w:rsidRPr="00121196">
              <w:rPr>
                <w:rFonts w:ascii="Arial" w:hAnsi="Arial" w:cs="Arial"/>
                <w:lang w:val="en-GB"/>
              </w:rPr>
              <w:t xml:space="preserve">ubmission of financial evaluation </w:t>
            </w:r>
            <w:r>
              <w:rPr>
                <w:rFonts w:ascii="Arial" w:hAnsi="Arial" w:cs="Arial"/>
                <w:lang w:val="en-GB"/>
              </w:rPr>
              <w:t>for the strategy implementation</w:t>
            </w:r>
            <w:r w:rsidRPr="00121196">
              <w:rPr>
                <w:rFonts w:ascii="Arial" w:hAnsi="Arial" w:cs="Arial"/>
                <w:lang w:val="en-GB"/>
              </w:rPr>
              <w:t xml:space="preserve"> </w:t>
            </w:r>
            <w:r>
              <w:rPr>
                <w:rFonts w:ascii="Arial" w:hAnsi="Arial" w:cs="Arial"/>
                <w:lang w:val="en-GB"/>
              </w:rPr>
              <w:t xml:space="preserve">indicating sources of financial means </w:t>
            </w:r>
            <w:r w:rsidRPr="00121196">
              <w:rPr>
                <w:rFonts w:ascii="Arial" w:hAnsi="Arial" w:cs="Arial"/>
                <w:lang w:val="en-GB"/>
              </w:rPr>
              <w:t xml:space="preserve">necessary for organizing the integration and reintegration processes (state budget, community budgets, resources of international organizations and NGOs etc.).  </w:t>
            </w:r>
          </w:p>
          <w:p w14:paraId="20AA5620" w14:textId="47ABD40E" w:rsidR="009D5154" w:rsidRDefault="009D5154" w:rsidP="00475C8B">
            <w:pPr>
              <w:pStyle w:val="1Einrckung"/>
              <w:numPr>
                <w:ilvl w:val="0"/>
                <w:numId w:val="33"/>
              </w:numPr>
              <w:spacing w:after="0" w:line="240" w:lineRule="auto"/>
              <w:rPr>
                <w:rFonts w:ascii="Arial" w:hAnsi="Arial" w:cs="Arial"/>
              </w:rPr>
            </w:pPr>
          </w:p>
        </w:tc>
        <w:tc>
          <w:tcPr>
            <w:tcW w:w="3055" w:type="dxa"/>
            <w:tcBorders>
              <w:top w:val="single" w:sz="4" w:space="0" w:color="auto"/>
              <w:left w:val="single" w:sz="4" w:space="0" w:color="auto"/>
              <w:right w:val="single" w:sz="4" w:space="0" w:color="auto"/>
            </w:tcBorders>
            <w:shd w:val="clear" w:color="auto" w:fill="auto"/>
            <w:vAlign w:val="center"/>
          </w:tcPr>
          <w:p w14:paraId="41B6C232" w14:textId="260B224A" w:rsidR="009D5154" w:rsidRPr="0018347B" w:rsidRDefault="009D5154" w:rsidP="009D5154">
            <w:pPr>
              <w:pStyle w:val="1Einrckung"/>
              <w:spacing w:after="0" w:line="240" w:lineRule="auto"/>
              <w:ind w:left="76" w:firstLine="0"/>
              <w:rPr>
                <w:rFonts w:ascii="Arial" w:hAnsi="Arial" w:cs="Arial"/>
                <w:i/>
              </w:rPr>
            </w:pPr>
            <w:r>
              <w:rPr>
                <w:rFonts w:ascii="Arial" w:hAnsi="Arial" w:cs="Arial"/>
                <w:i/>
              </w:rPr>
              <w:t>7 days</w:t>
            </w:r>
          </w:p>
        </w:tc>
      </w:tr>
      <w:tr w:rsidR="00B56229" w:rsidRPr="0018347B" w14:paraId="4A31CBF6" w14:textId="77777777" w:rsidTr="00E25BC2">
        <w:trPr>
          <w:trHeight w:val="1290"/>
        </w:trPr>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E1FCB" w14:textId="34F19970" w:rsidR="00B56229" w:rsidRPr="0018347B" w:rsidRDefault="00B56229" w:rsidP="00AB4F8C">
            <w:pPr>
              <w:spacing w:after="0"/>
              <w:rPr>
                <w:rFonts w:ascii="Arial" w:hAnsi="Arial" w:cs="Arial"/>
                <w:b/>
              </w:rPr>
            </w:pPr>
            <w:r w:rsidRPr="0018347B">
              <w:rPr>
                <w:rFonts w:ascii="Arial" w:hAnsi="Arial" w:cs="Arial"/>
                <w:b/>
              </w:rPr>
              <w:t>III</w:t>
            </w:r>
            <w:r w:rsidR="00A31A71" w:rsidRPr="0018347B">
              <w:rPr>
                <w:rFonts w:ascii="Arial" w:hAnsi="Arial" w:cs="Arial"/>
                <w:b/>
              </w:rPr>
              <w:t>.</w:t>
            </w:r>
            <w:r w:rsidRPr="0018347B">
              <w:rPr>
                <w:rFonts w:ascii="Arial" w:hAnsi="Arial" w:cs="Arial"/>
                <w:b/>
              </w:rPr>
              <w:t xml:space="preserve"> </w:t>
            </w:r>
            <w:r w:rsidR="009D5154">
              <w:rPr>
                <w:rFonts w:ascii="Arial" w:hAnsi="Arial" w:cs="Arial"/>
                <w:b/>
              </w:rPr>
              <w:t xml:space="preserve">Develop a single strategy on integration </w:t>
            </w:r>
            <w:r w:rsidR="009D5154" w:rsidRPr="009D5154">
              <w:rPr>
                <w:rFonts w:ascii="Arial" w:hAnsi="Arial" w:cs="Arial"/>
                <w:b/>
              </w:rPr>
              <w:t>of foreign citizens</w:t>
            </w:r>
            <w:r w:rsidR="00D97A00">
              <w:rPr>
                <w:rFonts w:ascii="Arial" w:hAnsi="Arial" w:cs="Arial"/>
                <w:b/>
              </w:rPr>
              <w:t>, displaced persons</w:t>
            </w:r>
            <w:r w:rsidR="009D5154" w:rsidRPr="009D5154">
              <w:rPr>
                <w:rFonts w:ascii="Arial" w:hAnsi="Arial" w:cs="Arial"/>
                <w:b/>
              </w:rPr>
              <w:t xml:space="preserve"> residing the Republic of Armenia and reintegration of persons returning to Armenia</w:t>
            </w:r>
            <w:r w:rsidR="002324EE">
              <w:rPr>
                <w:rFonts w:ascii="Arial" w:hAnsi="Arial" w:cs="Arial"/>
                <w:b/>
              </w:rPr>
              <w:t xml:space="preserve"> </w:t>
            </w:r>
            <w:r w:rsidR="002324EE" w:rsidRPr="002324EE">
              <w:rPr>
                <w:rFonts w:ascii="Arial" w:hAnsi="Arial" w:cs="Arial"/>
                <w:b/>
                <w:i/>
              </w:rPr>
              <w:t>(in Armenian language)</w:t>
            </w:r>
          </w:p>
        </w:tc>
        <w:tc>
          <w:tcPr>
            <w:tcW w:w="3055" w:type="dxa"/>
            <w:tcBorders>
              <w:left w:val="single" w:sz="4" w:space="0" w:color="auto"/>
              <w:right w:val="single" w:sz="4" w:space="0" w:color="auto"/>
            </w:tcBorders>
            <w:shd w:val="clear" w:color="auto" w:fill="D9D9D9" w:themeFill="background1" w:themeFillShade="D9"/>
            <w:vAlign w:val="center"/>
          </w:tcPr>
          <w:p w14:paraId="07D67ACD" w14:textId="0CB9CBFC" w:rsidR="00B56229" w:rsidRPr="0018347B" w:rsidRDefault="00E3421B" w:rsidP="007F0290">
            <w:pPr>
              <w:pStyle w:val="1Einrckung"/>
              <w:spacing w:after="0" w:line="240" w:lineRule="auto"/>
              <w:ind w:left="0" w:firstLine="0"/>
              <w:rPr>
                <w:rFonts w:ascii="Arial" w:hAnsi="Arial" w:cs="Arial"/>
                <w:i/>
              </w:rPr>
            </w:pPr>
            <w:r>
              <w:rPr>
                <w:rFonts w:ascii="Arial" w:hAnsi="Arial" w:cs="Arial"/>
                <w:b/>
                <w:i/>
              </w:rPr>
              <w:t>20</w:t>
            </w:r>
            <w:r w:rsidR="009D5154" w:rsidRPr="0018347B">
              <w:rPr>
                <w:rFonts w:ascii="Arial" w:hAnsi="Arial" w:cs="Arial"/>
                <w:b/>
                <w:i/>
              </w:rPr>
              <w:t xml:space="preserve"> </w:t>
            </w:r>
            <w:r w:rsidR="007775CA">
              <w:rPr>
                <w:rFonts w:ascii="Arial" w:hAnsi="Arial" w:cs="Arial"/>
                <w:b/>
                <w:i/>
              </w:rPr>
              <w:t>June</w:t>
            </w:r>
            <w:r w:rsidR="009D5154" w:rsidRPr="0018347B">
              <w:rPr>
                <w:rFonts w:ascii="Arial" w:hAnsi="Arial" w:cs="Arial"/>
                <w:b/>
                <w:i/>
              </w:rPr>
              <w:t xml:space="preserve"> 201</w:t>
            </w:r>
            <w:r w:rsidR="007775CA">
              <w:rPr>
                <w:rFonts w:ascii="Arial" w:hAnsi="Arial" w:cs="Arial"/>
                <w:b/>
                <w:i/>
              </w:rPr>
              <w:t>9</w:t>
            </w:r>
          </w:p>
        </w:tc>
      </w:tr>
      <w:tr w:rsidR="002C4AD8" w:rsidRPr="0018347B" w14:paraId="21C9F1E4" w14:textId="77777777" w:rsidTr="00E25BC2">
        <w:trPr>
          <w:trHeight w:val="1290"/>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5785578F" w14:textId="0CBBD470" w:rsidR="002C4AD8" w:rsidRPr="0018347B" w:rsidRDefault="009D5154" w:rsidP="00B56229">
            <w:pPr>
              <w:pStyle w:val="1Einrckung"/>
              <w:numPr>
                <w:ilvl w:val="0"/>
                <w:numId w:val="21"/>
              </w:numPr>
              <w:spacing w:after="0" w:line="240" w:lineRule="auto"/>
              <w:rPr>
                <w:rFonts w:ascii="Arial" w:hAnsi="Arial" w:cs="Arial"/>
                <w:b/>
              </w:rPr>
            </w:pPr>
            <w:r>
              <w:rPr>
                <w:rFonts w:ascii="Arial" w:hAnsi="Arial" w:cs="Arial"/>
              </w:rPr>
              <w:t>P</w:t>
            </w:r>
            <w:r w:rsidRPr="00121196">
              <w:rPr>
                <w:rFonts w:ascii="Arial" w:hAnsi="Arial" w:cs="Arial"/>
              </w:rPr>
              <w:t xml:space="preserve">resentation </w:t>
            </w:r>
            <w:r>
              <w:rPr>
                <w:rFonts w:ascii="Arial" w:hAnsi="Arial" w:cs="Arial"/>
              </w:rPr>
              <w:t>of</w:t>
            </w:r>
            <w:r w:rsidRPr="00121196">
              <w:rPr>
                <w:rFonts w:ascii="Arial" w:hAnsi="Arial" w:cs="Arial"/>
              </w:rPr>
              <w:t xml:space="preserve"> the draft strategy on a regular basis </w:t>
            </w:r>
            <w:r>
              <w:rPr>
                <w:rFonts w:ascii="Arial" w:hAnsi="Arial" w:cs="Arial"/>
              </w:rPr>
              <w:t xml:space="preserve">to </w:t>
            </w:r>
            <w:r w:rsidRPr="00121196">
              <w:rPr>
                <w:rFonts w:ascii="Arial" w:hAnsi="Arial" w:cs="Arial"/>
              </w:rPr>
              <w:t xml:space="preserve">the </w:t>
            </w:r>
            <w:r>
              <w:rPr>
                <w:rFonts w:ascii="Arial" w:hAnsi="Arial" w:cs="Arial"/>
              </w:rPr>
              <w:t>W</w:t>
            </w:r>
            <w:r w:rsidRPr="00121196">
              <w:rPr>
                <w:rFonts w:ascii="Arial" w:hAnsi="Arial" w:cs="Arial"/>
              </w:rPr>
              <w:t xml:space="preserve">orking </w:t>
            </w:r>
            <w:r>
              <w:rPr>
                <w:rFonts w:ascii="Arial" w:hAnsi="Arial" w:cs="Arial"/>
              </w:rPr>
              <w:t>G</w:t>
            </w:r>
            <w:r w:rsidRPr="00121196">
              <w:rPr>
                <w:rFonts w:ascii="Arial" w:hAnsi="Arial" w:cs="Arial"/>
              </w:rPr>
              <w:t>roup</w:t>
            </w:r>
            <w:r w:rsidR="00785589">
              <w:rPr>
                <w:rFonts w:ascii="Arial" w:hAnsi="Arial" w:cs="Arial"/>
              </w:rPr>
              <w:t xml:space="preserve"> and the final one in PPT (with up to 25 slides)</w:t>
            </w:r>
          </w:p>
        </w:tc>
        <w:tc>
          <w:tcPr>
            <w:tcW w:w="3055" w:type="dxa"/>
            <w:tcBorders>
              <w:left w:val="single" w:sz="4" w:space="0" w:color="auto"/>
              <w:right w:val="single" w:sz="4" w:space="0" w:color="auto"/>
            </w:tcBorders>
            <w:shd w:val="clear" w:color="auto" w:fill="auto"/>
            <w:vAlign w:val="center"/>
          </w:tcPr>
          <w:p w14:paraId="317CF4D9" w14:textId="687D47AD" w:rsidR="002C4AD8" w:rsidRPr="0018347B" w:rsidRDefault="00E3421B" w:rsidP="009D5154">
            <w:pPr>
              <w:pStyle w:val="1Einrckung"/>
              <w:spacing w:after="0" w:line="240" w:lineRule="auto"/>
              <w:ind w:left="76" w:firstLine="0"/>
              <w:rPr>
                <w:rFonts w:ascii="Arial" w:hAnsi="Arial" w:cs="Arial"/>
                <w:b/>
                <w:i/>
              </w:rPr>
            </w:pPr>
            <w:r>
              <w:rPr>
                <w:rFonts w:ascii="Arial" w:hAnsi="Arial" w:cs="Arial"/>
                <w:i/>
              </w:rPr>
              <w:t>5</w:t>
            </w:r>
            <w:r w:rsidR="009D5154" w:rsidRPr="009D5154">
              <w:rPr>
                <w:rFonts w:ascii="Arial" w:hAnsi="Arial" w:cs="Arial"/>
                <w:i/>
              </w:rPr>
              <w:t xml:space="preserve"> days</w:t>
            </w:r>
          </w:p>
        </w:tc>
      </w:tr>
      <w:tr w:rsidR="009D5154" w:rsidRPr="0018347B" w14:paraId="3F823E4A" w14:textId="77777777" w:rsidTr="00E25BC2">
        <w:trPr>
          <w:trHeight w:val="1290"/>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5B146758" w14:textId="33983F18" w:rsidR="009D5154" w:rsidRPr="00121196" w:rsidRDefault="009D5154" w:rsidP="00AB4F8C">
            <w:pPr>
              <w:pStyle w:val="1Einrckung"/>
              <w:numPr>
                <w:ilvl w:val="0"/>
                <w:numId w:val="21"/>
              </w:numPr>
              <w:spacing w:after="0" w:line="240" w:lineRule="auto"/>
              <w:rPr>
                <w:rFonts w:ascii="Arial" w:hAnsi="Arial" w:cs="Arial"/>
                <w:szCs w:val="24"/>
              </w:rPr>
            </w:pPr>
            <w:r>
              <w:rPr>
                <w:rFonts w:ascii="Arial" w:hAnsi="Arial" w:cs="Arial"/>
                <w:szCs w:val="24"/>
              </w:rPr>
              <w:t>D</w:t>
            </w:r>
            <w:r w:rsidRPr="00121196">
              <w:rPr>
                <w:rFonts w:ascii="Arial" w:hAnsi="Arial" w:cs="Arial"/>
                <w:szCs w:val="24"/>
              </w:rPr>
              <w:t>raft</w:t>
            </w:r>
            <w:r>
              <w:rPr>
                <w:rFonts w:ascii="Arial" w:hAnsi="Arial" w:cs="Arial"/>
                <w:szCs w:val="24"/>
              </w:rPr>
              <w:t xml:space="preserve"> a</w:t>
            </w:r>
            <w:r w:rsidRPr="00121196">
              <w:rPr>
                <w:rFonts w:ascii="Arial" w:hAnsi="Arial" w:cs="Arial"/>
                <w:szCs w:val="24"/>
              </w:rPr>
              <w:t xml:space="preserve"> </w:t>
            </w:r>
            <w:r>
              <w:rPr>
                <w:rFonts w:ascii="Arial" w:hAnsi="Arial" w:cs="Arial"/>
                <w:szCs w:val="24"/>
              </w:rPr>
              <w:t>single</w:t>
            </w:r>
            <w:r w:rsidRPr="00121196">
              <w:rPr>
                <w:rFonts w:ascii="Arial" w:hAnsi="Arial" w:cs="Arial"/>
                <w:szCs w:val="24"/>
              </w:rPr>
              <w:t xml:space="preserve"> strategy </w:t>
            </w:r>
            <w:r>
              <w:rPr>
                <w:rFonts w:ascii="Arial" w:hAnsi="Arial" w:cs="Arial"/>
                <w:szCs w:val="24"/>
              </w:rPr>
              <w:t>on</w:t>
            </w:r>
            <w:r w:rsidRPr="00121196">
              <w:rPr>
                <w:rFonts w:ascii="Arial" w:hAnsi="Arial" w:cs="Arial"/>
                <w:szCs w:val="24"/>
              </w:rPr>
              <w:t xml:space="preserve"> integration of foreign citizens</w:t>
            </w:r>
            <w:r w:rsidR="00D97A00">
              <w:rPr>
                <w:rFonts w:ascii="Arial" w:hAnsi="Arial" w:cs="Arial"/>
                <w:szCs w:val="24"/>
              </w:rPr>
              <w:t>, displaced persons</w:t>
            </w:r>
            <w:r w:rsidRPr="00121196">
              <w:rPr>
                <w:rFonts w:ascii="Arial" w:hAnsi="Arial" w:cs="Arial"/>
                <w:szCs w:val="24"/>
              </w:rPr>
              <w:t xml:space="preserve"> residing the Republic of Armenia and reintegration of persons returning to Armenia to GIZ and the Migration Service of the Ministry of Territorial Administration and Development of the Republic of Armenia</w:t>
            </w:r>
          </w:p>
        </w:tc>
        <w:tc>
          <w:tcPr>
            <w:tcW w:w="3055" w:type="dxa"/>
            <w:tcBorders>
              <w:left w:val="single" w:sz="4" w:space="0" w:color="auto"/>
              <w:right w:val="single" w:sz="4" w:space="0" w:color="auto"/>
            </w:tcBorders>
            <w:shd w:val="clear" w:color="auto" w:fill="auto"/>
            <w:vAlign w:val="center"/>
          </w:tcPr>
          <w:p w14:paraId="38CD855E" w14:textId="57F158BA" w:rsidR="009D5154" w:rsidRPr="007775CA" w:rsidRDefault="00E3421B" w:rsidP="007F0290">
            <w:pPr>
              <w:pStyle w:val="1Einrckung"/>
              <w:spacing w:after="0" w:line="240" w:lineRule="auto"/>
              <w:ind w:left="0" w:firstLine="0"/>
              <w:rPr>
                <w:rFonts w:ascii="Arial" w:hAnsi="Arial" w:cs="Arial"/>
                <w:i/>
              </w:rPr>
            </w:pPr>
            <w:r>
              <w:rPr>
                <w:rFonts w:ascii="Arial" w:hAnsi="Arial" w:cs="Arial"/>
                <w:i/>
              </w:rPr>
              <w:t>30</w:t>
            </w:r>
            <w:r w:rsidR="00785589" w:rsidRPr="007775CA">
              <w:rPr>
                <w:rFonts w:ascii="Arial" w:hAnsi="Arial" w:cs="Arial"/>
                <w:i/>
              </w:rPr>
              <w:t xml:space="preserve"> days</w:t>
            </w:r>
          </w:p>
        </w:tc>
      </w:tr>
      <w:tr w:rsidR="002C4AD8" w:rsidRPr="0018347B" w14:paraId="2C586B32" w14:textId="77777777" w:rsidTr="007775CA">
        <w:trPr>
          <w:trHeight w:val="2357"/>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6C722950" w14:textId="105B149C" w:rsidR="002C4AD8" w:rsidRPr="0018347B" w:rsidRDefault="002C4AD8" w:rsidP="00B56229">
            <w:pPr>
              <w:pStyle w:val="1Einrckung"/>
              <w:numPr>
                <w:ilvl w:val="0"/>
                <w:numId w:val="21"/>
              </w:numPr>
              <w:spacing w:after="0" w:line="240" w:lineRule="auto"/>
              <w:rPr>
                <w:rFonts w:ascii="Arial" w:hAnsi="Arial" w:cs="Arial"/>
                <w:b/>
              </w:rPr>
            </w:pPr>
            <w:r w:rsidRPr="0018347B">
              <w:rPr>
                <w:rFonts w:ascii="Arial" w:hAnsi="Arial" w:cs="Arial"/>
              </w:rPr>
              <w:lastRenderedPageBreak/>
              <w:t xml:space="preserve">Present draft </w:t>
            </w:r>
            <w:r w:rsidR="00785589">
              <w:rPr>
                <w:rFonts w:ascii="Arial" w:hAnsi="Arial" w:cs="Arial"/>
              </w:rPr>
              <w:t>strategy paper</w:t>
            </w:r>
            <w:r w:rsidRPr="0018347B">
              <w:rPr>
                <w:rFonts w:ascii="Arial" w:hAnsi="Arial" w:cs="Arial"/>
              </w:rPr>
              <w:t xml:space="preserve"> GIZ EPIC</w:t>
            </w:r>
            <w:r w:rsidR="00785589">
              <w:rPr>
                <w:rFonts w:ascii="Arial" w:hAnsi="Arial" w:cs="Arial"/>
              </w:rPr>
              <w:t xml:space="preserve"> and Migration Service</w:t>
            </w:r>
            <w:r w:rsidRPr="0018347B">
              <w:rPr>
                <w:rFonts w:ascii="Arial" w:hAnsi="Arial" w:cs="Arial"/>
              </w:rPr>
              <w:t xml:space="preserve">; finalise the </w:t>
            </w:r>
            <w:r w:rsidR="007775CA">
              <w:rPr>
                <w:rFonts w:ascii="Arial" w:hAnsi="Arial" w:cs="Arial"/>
              </w:rPr>
              <w:t>paper</w:t>
            </w:r>
            <w:r w:rsidRPr="0018347B">
              <w:rPr>
                <w:rFonts w:ascii="Arial" w:hAnsi="Arial" w:cs="Arial"/>
              </w:rPr>
              <w:t xml:space="preserve"> based on the received comments </w:t>
            </w:r>
          </w:p>
        </w:tc>
        <w:tc>
          <w:tcPr>
            <w:tcW w:w="3055" w:type="dxa"/>
            <w:tcBorders>
              <w:left w:val="single" w:sz="4" w:space="0" w:color="auto"/>
              <w:right w:val="single" w:sz="4" w:space="0" w:color="auto"/>
            </w:tcBorders>
            <w:shd w:val="clear" w:color="auto" w:fill="auto"/>
            <w:vAlign w:val="center"/>
          </w:tcPr>
          <w:p w14:paraId="2E86E396" w14:textId="352BC9FC" w:rsidR="002C4AD8" w:rsidRPr="0018347B" w:rsidRDefault="002C4AD8" w:rsidP="002C4AD8">
            <w:pPr>
              <w:pStyle w:val="1Einrckung"/>
              <w:tabs>
                <w:tab w:val="clear" w:pos="483"/>
                <w:tab w:val="left" w:pos="0"/>
              </w:tabs>
              <w:spacing w:after="0" w:line="240" w:lineRule="auto"/>
              <w:ind w:left="0" w:firstLine="0"/>
              <w:rPr>
                <w:rFonts w:ascii="Arial" w:hAnsi="Arial" w:cs="Arial"/>
                <w:i/>
              </w:rPr>
            </w:pPr>
            <w:r w:rsidRPr="0018347B">
              <w:rPr>
                <w:rFonts w:ascii="Arial" w:hAnsi="Arial" w:cs="Arial"/>
                <w:i/>
              </w:rPr>
              <w:t xml:space="preserve">Draft </w:t>
            </w:r>
            <w:r w:rsidRPr="0018347B">
              <w:rPr>
                <w:rFonts w:ascii="Arial" w:hAnsi="Arial" w:cs="Arial"/>
                <w:b/>
                <w:i/>
              </w:rPr>
              <w:t>by</w:t>
            </w:r>
            <w:r w:rsidR="007775CA">
              <w:rPr>
                <w:rFonts w:ascii="Arial" w:hAnsi="Arial" w:cs="Arial"/>
                <w:b/>
                <w:i/>
              </w:rPr>
              <w:t xml:space="preserve"> </w:t>
            </w:r>
            <w:r w:rsidR="00E3421B">
              <w:rPr>
                <w:rFonts w:ascii="Arial" w:hAnsi="Arial" w:cs="Arial"/>
                <w:b/>
                <w:i/>
              </w:rPr>
              <w:t>10 June</w:t>
            </w:r>
            <w:r w:rsidR="007775CA">
              <w:rPr>
                <w:rFonts w:ascii="Arial" w:hAnsi="Arial" w:cs="Arial"/>
                <w:b/>
                <w:i/>
              </w:rPr>
              <w:t xml:space="preserve"> </w:t>
            </w:r>
            <w:r w:rsidRPr="0018347B">
              <w:rPr>
                <w:rFonts w:ascii="Arial" w:hAnsi="Arial" w:cs="Arial"/>
                <w:b/>
                <w:i/>
              </w:rPr>
              <w:t>201</w:t>
            </w:r>
            <w:r w:rsidR="007775CA">
              <w:rPr>
                <w:rFonts w:ascii="Arial" w:hAnsi="Arial" w:cs="Arial"/>
                <w:b/>
                <w:i/>
              </w:rPr>
              <w:t>9</w:t>
            </w:r>
            <w:r w:rsidRPr="0018347B">
              <w:rPr>
                <w:rFonts w:ascii="Arial" w:hAnsi="Arial" w:cs="Arial"/>
                <w:b/>
                <w:i/>
              </w:rPr>
              <w:t xml:space="preserve"> </w:t>
            </w:r>
            <w:r w:rsidRPr="0018347B">
              <w:rPr>
                <w:rFonts w:ascii="Arial" w:hAnsi="Arial" w:cs="Arial"/>
                <w:i/>
              </w:rPr>
              <w:t>for discussion.</w:t>
            </w:r>
          </w:p>
          <w:p w14:paraId="07D5AFB0" w14:textId="77777777" w:rsidR="002C4AD8" w:rsidRPr="0018347B" w:rsidRDefault="002C4AD8" w:rsidP="002C4AD8">
            <w:pPr>
              <w:pStyle w:val="1Einrckung"/>
              <w:tabs>
                <w:tab w:val="clear" w:pos="483"/>
                <w:tab w:val="left" w:pos="0"/>
              </w:tabs>
              <w:spacing w:after="0" w:line="240" w:lineRule="auto"/>
              <w:ind w:left="0" w:firstLine="0"/>
              <w:rPr>
                <w:rFonts w:ascii="Arial" w:hAnsi="Arial" w:cs="Arial"/>
                <w:i/>
              </w:rPr>
            </w:pPr>
          </w:p>
          <w:p w14:paraId="2BC19D46" w14:textId="09AF4059" w:rsidR="002C4AD8" w:rsidRPr="0018347B" w:rsidRDefault="002C4AD8" w:rsidP="002C4AD8">
            <w:pPr>
              <w:pStyle w:val="1Einrckung"/>
              <w:tabs>
                <w:tab w:val="clear" w:pos="483"/>
                <w:tab w:val="left" w:pos="0"/>
              </w:tabs>
              <w:spacing w:after="0" w:line="240" w:lineRule="auto"/>
              <w:ind w:left="0" w:firstLine="0"/>
              <w:rPr>
                <w:rFonts w:ascii="Arial" w:hAnsi="Arial" w:cs="Arial"/>
                <w:i/>
              </w:rPr>
            </w:pPr>
            <w:r w:rsidRPr="0018347B">
              <w:rPr>
                <w:rFonts w:ascii="Arial" w:hAnsi="Arial" w:cs="Arial"/>
                <w:b/>
                <w:i/>
              </w:rPr>
              <w:t>Final</w:t>
            </w:r>
            <w:r w:rsidR="007775CA">
              <w:rPr>
                <w:rFonts w:ascii="Arial" w:hAnsi="Arial" w:cs="Arial"/>
                <w:b/>
                <w:i/>
              </w:rPr>
              <w:t xml:space="preserve"> paper</w:t>
            </w:r>
            <w:r w:rsidRPr="0018347B">
              <w:rPr>
                <w:rFonts w:ascii="Arial" w:hAnsi="Arial" w:cs="Arial"/>
                <w:b/>
                <w:i/>
              </w:rPr>
              <w:t xml:space="preserve"> </w:t>
            </w:r>
            <w:r w:rsidRPr="0018347B">
              <w:rPr>
                <w:rFonts w:ascii="Arial" w:hAnsi="Arial" w:cs="Arial"/>
                <w:i/>
              </w:rPr>
              <w:t xml:space="preserve">to GIZ EPIC </w:t>
            </w:r>
            <w:r w:rsidR="00785589">
              <w:rPr>
                <w:rFonts w:ascii="Arial" w:hAnsi="Arial" w:cs="Arial"/>
                <w:i/>
              </w:rPr>
              <w:t xml:space="preserve">and Migration Service </w:t>
            </w:r>
            <w:r w:rsidRPr="0018347B">
              <w:rPr>
                <w:rFonts w:ascii="Arial" w:hAnsi="Arial" w:cs="Arial"/>
                <w:i/>
              </w:rPr>
              <w:t xml:space="preserve">based on comments and discussions </w:t>
            </w:r>
            <w:r w:rsidRPr="0018347B">
              <w:rPr>
                <w:rFonts w:ascii="Arial" w:hAnsi="Arial" w:cs="Arial"/>
                <w:b/>
                <w:i/>
              </w:rPr>
              <w:t xml:space="preserve">by </w:t>
            </w:r>
            <w:r w:rsidR="007775CA">
              <w:rPr>
                <w:rFonts w:ascii="Arial" w:hAnsi="Arial" w:cs="Arial"/>
                <w:b/>
                <w:i/>
              </w:rPr>
              <w:t>2</w:t>
            </w:r>
            <w:r w:rsidR="00E3421B">
              <w:rPr>
                <w:rFonts w:ascii="Arial" w:hAnsi="Arial" w:cs="Arial"/>
                <w:b/>
                <w:i/>
              </w:rPr>
              <w:t>0</w:t>
            </w:r>
            <w:r w:rsidRPr="0018347B">
              <w:rPr>
                <w:rFonts w:ascii="Arial" w:hAnsi="Arial" w:cs="Arial"/>
                <w:b/>
                <w:i/>
              </w:rPr>
              <w:t xml:space="preserve"> </w:t>
            </w:r>
            <w:r w:rsidR="007775CA">
              <w:rPr>
                <w:rFonts w:ascii="Arial" w:hAnsi="Arial" w:cs="Arial"/>
                <w:b/>
                <w:i/>
              </w:rPr>
              <w:t>June</w:t>
            </w:r>
            <w:r w:rsidRPr="0018347B">
              <w:rPr>
                <w:rFonts w:ascii="Arial" w:hAnsi="Arial" w:cs="Arial"/>
                <w:b/>
                <w:i/>
              </w:rPr>
              <w:t xml:space="preserve"> 201</w:t>
            </w:r>
            <w:r w:rsidR="007775CA">
              <w:rPr>
                <w:rFonts w:ascii="Arial" w:hAnsi="Arial" w:cs="Arial"/>
                <w:b/>
                <w:i/>
              </w:rPr>
              <w:t>9</w:t>
            </w:r>
            <w:r w:rsidRPr="0018347B">
              <w:rPr>
                <w:rFonts w:ascii="Arial" w:hAnsi="Arial" w:cs="Arial"/>
                <w:b/>
                <w:i/>
              </w:rPr>
              <w:t>.</w:t>
            </w:r>
          </w:p>
          <w:p w14:paraId="3DBB51F5" w14:textId="77777777" w:rsidR="002C4AD8" w:rsidRPr="0018347B" w:rsidRDefault="002C4AD8" w:rsidP="002C4AD8">
            <w:pPr>
              <w:pStyle w:val="1Einrckung"/>
              <w:spacing w:after="0" w:line="240" w:lineRule="auto"/>
              <w:ind w:left="0" w:firstLine="0"/>
              <w:rPr>
                <w:rFonts w:ascii="Arial" w:hAnsi="Arial" w:cs="Arial"/>
                <w:i/>
                <w:sz w:val="20"/>
                <w:szCs w:val="20"/>
              </w:rPr>
            </w:pPr>
          </w:p>
          <w:p w14:paraId="72A7D9B8" w14:textId="77777777" w:rsidR="002C4AD8" w:rsidRPr="0018347B" w:rsidRDefault="002C4AD8" w:rsidP="007F0290">
            <w:pPr>
              <w:pStyle w:val="1Einrckung"/>
              <w:spacing w:after="0" w:line="240" w:lineRule="auto"/>
              <w:ind w:left="0" w:firstLine="0"/>
              <w:rPr>
                <w:rFonts w:ascii="Arial" w:hAnsi="Arial" w:cs="Arial"/>
                <w:i/>
                <w:sz w:val="20"/>
                <w:szCs w:val="20"/>
              </w:rPr>
            </w:pPr>
          </w:p>
        </w:tc>
      </w:tr>
    </w:tbl>
    <w:p w14:paraId="5D3CBFA0" w14:textId="7FCD7400" w:rsidR="004A097B" w:rsidRPr="0018347B" w:rsidRDefault="004A097B" w:rsidP="004A097B">
      <w:pPr>
        <w:pStyle w:val="1Einrckung"/>
        <w:numPr>
          <w:ilvl w:val="1"/>
          <w:numId w:val="6"/>
        </w:numPr>
        <w:spacing w:before="240"/>
        <w:ind w:hanging="1080"/>
        <w:rPr>
          <w:rFonts w:ascii="Arial" w:hAnsi="Arial" w:cs="Arial"/>
          <w:b/>
        </w:rPr>
      </w:pPr>
      <w:r w:rsidRPr="0018347B">
        <w:rPr>
          <w:rFonts w:ascii="Arial" w:hAnsi="Arial" w:cs="Arial"/>
          <w:b/>
        </w:rPr>
        <w:t xml:space="preserve">Conditions and payment terms </w:t>
      </w:r>
    </w:p>
    <w:p w14:paraId="7E904DAA" w14:textId="65F48394" w:rsidR="004A097B" w:rsidRPr="0018347B" w:rsidRDefault="004A097B" w:rsidP="00915AE6">
      <w:pPr>
        <w:pStyle w:val="1Einrckung"/>
        <w:tabs>
          <w:tab w:val="clear" w:pos="483"/>
          <w:tab w:val="left" w:pos="1170"/>
        </w:tabs>
        <w:spacing w:before="240"/>
        <w:ind w:left="0" w:firstLine="0"/>
        <w:jc w:val="both"/>
        <w:rPr>
          <w:rFonts w:ascii="Arial" w:hAnsi="Arial" w:cs="Arial"/>
        </w:rPr>
      </w:pPr>
      <w:r w:rsidRPr="0018347B">
        <w:rPr>
          <w:rFonts w:ascii="Arial" w:hAnsi="Arial" w:cs="Arial"/>
        </w:rPr>
        <w:t>Payment shall be effected</w:t>
      </w:r>
      <w:r w:rsidR="0018347B">
        <w:rPr>
          <w:rFonts w:ascii="Arial" w:hAnsi="Arial" w:cs="Arial"/>
        </w:rPr>
        <w:t xml:space="preserve"> </w:t>
      </w:r>
      <w:r w:rsidR="00435053" w:rsidRPr="0018347B">
        <w:rPr>
          <w:rFonts w:ascii="Arial" w:hAnsi="Arial" w:cs="Arial"/>
        </w:rPr>
        <w:t xml:space="preserve">based </w:t>
      </w:r>
      <w:r w:rsidRPr="0018347B">
        <w:rPr>
          <w:rFonts w:ascii="Arial" w:hAnsi="Arial" w:cs="Arial"/>
        </w:rPr>
        <w:t>on the type of remuneration, following the performance of services, submission of reports, acceptance of services performed and invoicing.</w:t>
      </w:r>
      <w:r w:rsidRPr="0018347B">
        <w:rPr>
          <w:rFonts w:ascii="Arial" w:hAnsi="Arial" w:cs="Arial"/>
          <w:b/>
        </w:rPr>
        <w:t xml:space="preserve"> </w:t>
      </w:r>
      <w:r w:rsidRPr="0018347B">
        <w:rPr>
          <w:rFonts w:ascii="Arial" w:hAnsi="Arial" w:cs="Arial"/>
        </w:rPr>
        <w:t>If travel to Yerevan or other places in Armenia is necessary, then the possibly required number and cost of travel should be clearly stated in the offer.</w:t>
      </w:r>
    </w:p>
    <w:p w14:paraId="01006C39" w14:textId="77777777" w:rsidR="004A097B" w:rsidRPr="0018347B" w:rsidRDefault="004A097B" w:rsidP="004A097B">
      <w:pPr>
        <w:pStyle w:val="1Einrckung"/>
        <w:numPr>
          <w:ilvl w:val="1"/>
          <w:numId w:val="6"/>
        </w:numPr>
        <w:ind w:hanging="1080"/>
        <w:rPr>
          <w:rFonts w:ascii="Arial" w:hAnsi="Arial"/>
          <w:b/>
        </w:rPr>
      </w:pPr>
      <w:r w:rsidRPr="0018347B">
        <w:rPr>
          <w:rFonts w:ascii="Arial" w:hAnsi="Arial"/>
          <w:b/>
        </w:rPr>
        <w:t xml:space="preserve">Coordination and </w:t>
      </w:r>
      <w:r w:rsidRPr="0018347B">
        <w:rPr>
          <w:rFonts w:ascii="Arial" w:hAnsi="Arial" w:cs="Arial"/>
          <w:b/>
        </w:rPr>
        <w:t>communication</w:t>
      </w:r>
    </w:p>
    <w:p w14:paraId="42DA13BC" w14:textId="7108286D" w:rsidR="004A097B" w:rsidRDefault="006D17C7" w:rsidP="006D17C7">
      <w:pPr>
        <w:pStyle w:val="1Einrckung"/>
        <w:tabs>
          <w:tab w:val="clear" w:pos="483"/>
          <w:tab w:val="left" w:pos="1170"/>
        </w:tabs>
        <w:spacing w:before="240"/>
        <w:ind w:left="0" w:firstLine="0"/>
        <w:jc w:val="both"/>
        <w:rPr>
          <w:rFonts w:ascii="Arial" w:hAnsi="Arial" w:cs="Arial"/>
        </w:rPr>
      </w:pPr>
      <w:r w:rsidRPr="006D17C7">
        <w:rPr>
          <w:rFonts w:ascii="Arial" w:hAnsi="Arial" w:cs="Arial"/>
        </w:rPr>
        <w:t xml:space="preserve">The strategy for the policy of integration and reintegration of foreign citizens, </w:t>
      </w:r>
      <w:r w:rsidR="00D97A00">
        <w:rPr>
          <w:rFonts w:ascii="Arial" w:hAnsi="Arial" w:cs="Arial"/>
        </w:rPr>
        <w:t xml:space="preserve">displaced persons </w:t>
      </w:r>
      <w:r w:rsidRPr="006D17C7">
        <w:rPr>
          <w:rFonts w:ascii="Arial" w:hAnsi="Arial" w:cs="Arial"/>
        </w:rPr>
        <w:t xml:space="preserve">residing in the Republic of Armenia, as well as for the persons returning to the Republic of Armenia shall be developed by the local expert hired by GIZ in the frame of the “Economic and Social Participation of Vulnerable Displaced Persons and Local Population in the Caucasus” programme. </w:t>
      </w:r>
      <w:r w:rsidR="004A097B" w:rsidRPr="0018347B">
        <w:rPr>
          <w:rFonts w:ascii="Arial" w:hAnsi="Arial" w:cs="Arial"/>
        </w:rPr>
        <w:t xml:space="preserve">The hired </w:t>
      </w:r>
      <w:r>
        <w:rPr>
          <w:rFonts w:ascii="Arial" w:hAnsi="Arial" w:cs="Arial"/>
        </w:rPr>
        <w:t>expert reports</w:t>
      </w:r>
      <w:r w:rsidR="004A097B" w:rsidRPr="0018347B">
        <w:rPr>
          <w:rFonts w:ascii="Arial" w:hAnsi="Arial" w:cs="Arial"/>
        </w:rPr>
        <w:t xml:space="preserve"> to the GIZ EPIC </w:t>
      </w:r>
      <w:r w:rsidR="00915AE6" w:rsidRPr="0018347B">
        <w:rPr>
          <w:rFonts w:ascii="Arial" w:hAnsi="Arial" w:cs="Arial"/>
        </w:rPr>
        <w:t xml:space="preserve">project </w:t>
      </w:r>
      <w:r>
        <w:rPr>
          <w:rFonts w:ascii="Arial" w:hAnsi="Arial" w:cs="Arial"/>
        </w:rPr>
        <w:t>Team Leader</w:t>
      </w:r>
      <w:r w:rsidR="00915AE6" w:rsidRPr="0018347B">
        <w:rPr>
          <w:rFonts w:ascii="Arial" w:hAnsi="Arial" w:cs="Arial"/>
        </w:rPr>
        <w:t xml:space="preserve">. </w:t>
      </w:r>
      <w:r w:rsidR="004A097B" w:rsidRPr="0018347B">
        <w:rPr>
          <w:rFonts w:ascii="Arial" w:hAnsi="Arial" w:cs="Arial"/>
        </w:rPr>
        <w:t xml:space="preserve">The </w:t>
      </w:r>
      <w:r>
        <w:rPr>
          <w:rFonts w:ascii="Arial" w:hAnsi="Arial" w:cs="Arial"/>
        </w:rPr>
        <w:t>expert</w:t>
      </w:r>
      <w:r w:rsidR="004A097B" w:rsidRPr="0018347B">
        <w:rPr>
          <w:rFonts w:ascii="Arial" w:hAnsi="Arial" w:cs="Arial"/>
        </w:rPr>
        <w:t xml:space="preserve"> will coordinate closely in all technical issues with the GIZ EPIC team members</w:t>
      </w:r>
      <w:r>
        <w:rPr>
          <w:rFonts w:ascii="Arial" w:hAnsi="Arial" w:cs="Arial"/>
        </w:rPr>
        <w:t xml:space="preserve"> and Migration Service</w:t>
      </w:r>
      <w:r w:rsidR="00915AE6" w:rsidRPr="0018347B">
        <w:rPr>
          <w:rFonts w:ascii="Arial" w:hAnsi="Arial" w:cs="Arial"/>
        </w:rPr>
        <w:t>.</w:t>
      </w:r>
      <w:r w:rsidR="004A097B" w:rsidRPr="0018347B">
        <w:rPr>
          <w:rFonts w:ascii="Arial" w:hAnsi="Arial" w:cs="Arial"/>
        </w:rPr>
        <w:t xml:space="preserve"> All activities </w:t>
      </w:r>
      <w:proofErr w:type="gramStart"/>
      <w:r w:rsidR="004A097B" w:rsidRPr="0018347B">
        <w:rPr>
          <w:rFonts w:ascii="Arial" w:hAnsi="Arial" w:cs="Arial"/>
        </w:rPr>
        <w:t>have to</w:t>
      </w:r>
      <w:proofErr w:type="gramEnd"/>
      <w:r w:rsidR="004A097B" w:rsidRPr="0018347B">
        <w:rPr>
          <w:rFonts w:ascii="Arial" w:hAnsi="Arial" w:cs="Arial"/>
        </w:rPr>
        <w:t xml:space="preserve"> be approved by the GIZ team </w:t>
      </w:r>
      <w:r>
        <w:rPr>
          <w:rFonts w:ascii="Arial" w:hAnsi="Arial" w:cs="Arial"/>
        </w:rPr>
        <w:t xml:space="preserve">and agreed with Migrations Service </w:t>
      </w:r>
      <w:r w:rsidR="004A097B" w:rsidRPr="0018347B">
        <w:rPr>
          <w:rFonts w:ascii="Arial" w:hAnsi="Arial" w:cs="Arial"/>
        </w:rPr>
        <w:t>beforehand</w:t>
      </w:r>
      <w:r>
        <w:rPr>
          <w:rFonts w:ascii="Arial" w:hAnsi="Arial" w:cs="Arial"/>
        </w:rPr>
        <w:t xml:space="preserve">. </w:t>
      </w:r>
    </w:p>
    <w:p w14:paraId="2A41056F" w14:textId="77777777" w:rsidR="004A097B" w:rsidRPr="0018347B" w:rsidRDefault="004A097B" w:rsidP="004A097B">
      <w:pPr>
        <w:pStyle w:val="1Einrckung"/>
        <w:numPr>
          <w:ilvl w:val="1"/>
          <w:numId w:val="6"/>
        </w:numPr>
        <w:ind w:hanging="1080"/>
        <w:rPr>
          <w:rFonts w:ascii="Arial" w:hAnsi="Arial"/>
          <w:b/>
        </w:rPr>
      </w:pPr>
      <w:r w:rsidRPr="0018347B">
        <w:rPr>
          <w:rFonts w:ascii="Arial" w:hAnsi="Arial"/>
          <w:b/>
        </w:rPr>
        <w:t>Submission Requirements</w:t>
      </w:r>
    </w:p>
    <w:p w14:paraId="3A6E3E48" w14:textId="4A810628" w:rsidR="004A097B" w:rsidRPr="0018347B" w:rsidRDefault="004A097B" w:rsidP="00915AE6">
      <w:pPr>
        <w:rPr>
          <w:rFonts w:ascii="Arial" w:hAnsi="Arial" w:cs="Arial"/>
        </w:rPr>
      </w:pPr>
      <w:r w:rsidRPr="0018347B">
        <w:rPr>
          <w:rFonts w:ascii="Arial" w:hAnsi="Arial" w:cs="Arial"/>
        </w:rPr>
        <w:t xml:space="preserve">The </w:t>
      </w:r>
      <w:r w:rsidR="007775CA">
        <w:rPr>
          <w:rFonts w:ascii="Arial" w:hAnsi="Arial" w:cs="Arial"/>
        </w:rPr>
        <w:t>expert</w:t>
      </w:r>
      <w:r w:rsidRPr="0018347B">
        <w:rPr>
          <w:rFonts w:ascii="Arial" w:hAnsi="Arial" w:cs="Arial"/>
        </w:rPr>
        <w:t xml:space="preserve"> needs to meet the following requirements:</w:t>
      </w:r>
    </w:p>
    <w:p w14:paraId="755F28B1" w14:textId="77777777" w:rsidR="00D759C6" w:rsidRPr="00653B09" w:rsidRDefault="00D759C6" w:rsidP="00493E90">
      <w:pPr>
        <w:pStyle w:val="1Einrckung"/>
        <w:numPr>
          <w:ilvl w:val="0"/>
          <w:numId w:val="36"/>
        </w:numPr>
        <w:spacing w:after="0"/>
        <w:ind w:left="360"/>
        <w:rPr>
          <w:rFonts w:ascii="Arial" w:hAnsi="Arial" w:cs="Arial"/>
        </w:rPr>
      </w:pPr>
      <w:r w:rsidRPr="00D97A70">
        <w:rPr>
          <w:rFonts w:ascii="Arial" w:hAnsi="Arial" w:cs="Arial"/>
        </w:rPr>
        <w:t xml:space="preserve">A documented path of experience with a minimum of five years in the fields of </w:t>
      </w:r>
      <w:r>
        <w:rPr>
          <w:rFonts w:ascii="Arial" w:hAnsi="Arial" w:cs="Arial"/>
        </w:rPr>
        <w:t xml:space="preserve">forced displacement or </w:t>
      </w:r>
      <w:r w:rsidRPr="00D97A70">
        <w:rPr>
          <w:rFonts w:ascii="Arial" w:hAnsi="Arial" w:cs="Arial"/>
        </w:rPr>
        <w:t>migration and macroeconomic policy, as well as in the topics of inclusive growth, private sector development; socioeconomic development action planning and implementation, public policy production and employment support measures;</w:t>
      </w:r>
    </w:p>
    <w:p w14:paraId="5EA90609" w14:textId="77777777" w:rsidR="00D759C6" w:rsidRDefault="00D759C6" w:rsidP="00493E90">
      <w:pPr>
        <w:pStyle w:val="1Einrckung"/>
        <w:numPr>
          <w:ilvl w:val="0"/>
          <w:numId w:val="36"/>
        </w:numPr>
        <w:spacing w:after="0"/>
        <w:ind w:left="360"/>
        <w:rPr>
          <w:rFonts w:ascii="Arial" w:hAnsi="Arial" w:cs="Arial"/>
        </w:rPr>
      </w:pPr>
      <w:r w:rsidRPr="00653B09">
        <w:rPr>
          <w:rFonts w:ascii="Arial" w:hAnsi="Arial" w:cs="Arial"/>
        </w:rPr>
        <w:t>Proven expertise in the area of conducting soci</w:t>
      </w:r>
      <w:r>
        <w:rPr>
          <w:rFonts w:ascii="Arial" w:hAnsi="Arial" w:cs="Arial"/>
        </w:rPr>
        <w:t xml:space="preserve">oeconomic development research </w:t>
      </w:r>
      <w:r w:rsidRPr="00653B09">
        <w:rPr>
          <w:rFonts w:ascii="Arial" w:hAnsi="Arial" w:cs="Arial"/>
        </w:rPr>
        <w:t>in Armenia and internationally (proven by references attached to the offer);</w:t>
      </w:r>
      <w:r>
        <w:rPr>
          <w:rFonts w:ascii="Arial" w:hAnsi="Arial" w:cs="Arial"/>
        </w:rPr>
        <w:t xml:space="preserve"> </w:t>
      </w:r>
    </w:p>
    <w:p w14:paraId="15596B4D" w14:textId="5C9A5A01" w:rsidR="00D759C6" w:rsidRDefault="00D759C6" w:rsidP="00493E90">
      <w:pPr>
        <w:pStyle w:val="1Einrckung"/>
        <w:numPr>
          <w:ilvl w:val="0"/>
          <w:numId w:val="36"/>
        </w:numPr>
        <w:spacing w:after="0"/>
        <w:ind w:left="360"/>
        <w:rPr>
          <w:rFonts w:ascii="Arial" w:hAnsi="Arial" w:cs="Arial"/>
        </w:rPr>
      </w:pPr>
      <w:r w:rsidRPr="00653B09">
        <w:rPr>
          <w:rFonts w:ascii="Arial" w:hAnsi="Arial" w:cs="Arial"/>
        </w:rPr>
        <w:t xml:space="preserve">Prior experience in dealing with </w:t>
      </w:r>
      <w:r>
        <w:rPr>
          <w:rFonts w:ascii="Arial" w:hAnsi="Arial" w:cs="Arial"/>
        </w:rPr>
        <w:t>SA</w:t>
      </w:r>
      <w:r w:rsidRPr="00653B09">
        <w:rPr>
          <w:rFonts w:ascii="Arial" w:hAnsi="Arial" w:cs="Arial"/>
        </w:rPr>
        <w:t xml:space="preserve">s in Armenia and their </w:t>
      </w:r>
      <w:r w:rsidR="00493E90">
        <w:rPr>
          <w:rFonts w:ascii="Arial" w:hAnsi="Arial" w:cs="Arial"/>
        </w:rPr>
        <w:t>socio</w:t>
      </w:r>
      <w:r w:rsidRPr="00653B09">
        <w:rPr>
          <w:rFonts w:ascii="Arial" w:hAnsi="Arial" w:cs="Arial"/>
        </w:rPr>
        <w:t>economic</w:t>
      </w:r>
      <w:r w:rsidR="00493E90">
        <w:rPr>
          <w:rFonts w:ascii="Arial" w:hAnsi="Arial" w:cs="Arial"/>
        </w:rPr>
        <w:t xml:space="preserve"> </w:t>
      </w:r>
      <w:r w:rsidRPr="00653B09">
        <w:rPr>
          <w:rFonts w:ascii="Arial" w:hAnsi="Arial" w:cs="Arial"/>
        </w:rPr>
        <w:t>integration (proven by references attached to the offer);</w:t>
      </w:r>
    </w:p>
    <w:p w14:paraId="22762F42" w14:textId="7224F51F" w:rsidR="00D759C6" w:rsidRDefault="00D759C6" w:rsidP="00493E90">
      <w:pPr>
        <w:pStyle w:val="1Einrckung"/>
        <w:numPr>
          <w:ilvl w:val="0"/>
          <w:numId w:val="36"/>
        </w:numPr>
        <w:spacing w:after="0"/>
        <w:ind w:left="360"/>
        <w:rPr>
          <w:rFonts w:ascii="Arial" w:hAnsi="Arial" w:cs="Arial"/>
        </w:rPr>
      </w:pPr>
      <w:r w:rsidRPr="00653B09">
        <w:rPr>
          <w:rFonts w:ascii="Arial" w:hAnsi="Arial" w:cs="Arial"/>
        </w:rPr>
        <w:t xml:space="preserve">Proven ability to access networks and individuals of </w:t>
      </w:r>
      <w:r>
        <w:rPr>
          <w:rFonts w:ascii="Arial" w:hAnsi="Arial" w:cs="Arial"/>
        </w:rPr>
        <w:t>the economic</w:t>
      </w:r>
      <w:r w:rsidR="00493E90">
        <w:rPr>
          <w:rFonts w:ascii="Arial" w:hAnsi="Arial" w:cs="Arial"/>
        </w:rPr>
        <w:t xml:space="preserve"> and social</w:t>
      </w:r>
      <w:r>
        <w:rPr>
          <w:rFonts w:ascii="Arial" w:hAnsi="Arial" w:cs="Arial"/>
        </w:rPr>
        <w:t xml:space="preserve"> sector</w:t>
      </w:r>
      <w:r w:rsidR="00493E90">
        <w:rPr>
          <w:rFonts w:ascii="Arial" w:hAnsi="Arial" w:cs="Arial"/>
        </w:rPr>
        <w:t>s</w:t>
      </w:r>
      <w:r w:rsidRPr="00653B09">
        <w:rPr>
          <w:rFonts w:ascii="Arial" w:hAnsi="Arial" w:cs="Arial"/>
        </w:rPr>
        <w:t xml:space="preserve"> in Armenia</w:t>
      </w:r>
      <w:r>
        <w:rPr>
          <w:rFonts w:ascii="Arial" w:hAnsi="Arial" w:cs="Arial"/>
        </w:rPr>
        <w:t>;</w:t>
      </w:r>
    </w:p>
    <w:p w14:paraId="2AFFB8FD" w14:textId="77777777" w:rsidR="00D759C6" w:rsidRDefault="00D759C6" w:rsidP="00493E90">
      <w:pPr>
        <w:pStyle w:val="1Einrckung"/>
        <w:numPr>
          <w:ilvl w:val="0"/>
          <w:numId w:val="36"/>
        </w:numPr>
        <w:spacing w:after="0"/>
        <w:ind w:left="360"/>
        <w:rPr>
          <w:rFonts w:ascii="Arial" w:hAnsi="Arial" w:cs="Arial"/>
        </w:rPr>
      </w:pPr>
      <w:r w:rsidRPr="00653B09">
        <w:rPr>
          <w:rFonts w:ascii="Arial" w:hAnsi="Arial" w:cs="Arial"/>
        </w:rPr>
        <w:lastRenderedPageBreak/>
        <w:t>Excellent understanding of and ability to meet the demands and standards of an institution of international development cooperation;</w:t>
      </w:r>
    </w:p>
    <w:p w14:paraId="2F689CB9" w14:textId="77777777" w:rsidR="00D759C6" w:rsidRDefault="00D759C6" w:rsidP="00493E90">
      <w:pPr>
        <w:pStyle w:val="1Einrckung"/>
        <w:numPr>
          <w:ilvl w:val="0"/>
          <w:numId w:val="36"/>
        </w:numPr>
        <w:spacing w:after="0"/>
        <w:ind w:left="360"/>
        <w:rPr>
          <w:rFonts w:ascii="Arial" w:hAnsi="Arial" w:cs="Arial"/>
        </w:rPr>
      </w:pPr>
      <w:r w:rsidRPr="00653B09">
        <w:rPr>
          <w:rFonts w:ascii="Arial" w:hAnsi="Arial" w:cs="Arial"/>
        </w:rPr>
        <w:t>Excellent understanding of how to approach and communicate with private businesses/start-ups, intermediaries, international organisations, government and state institutions;</w:t>
      </w:r>
      <w:r>
        <w:rPr>
          <w:rFonts w:ascii="Arial" w:hAnsi="Arial" w:cs="Arial"/>
        </w:rPr>
        <w:t xml:space="preserve"> </w:t>
      </w:r>
    </w:p>
    <w:p w14:paraId="5B5144BD" w14:textId="69EC6230" w:rsidR="00D759C6" w:rsidRDefault="00D759C6" w:rsidP="00493E90">
      <w:pPr>
        <w:pStyle w:val="1Einrckung"/>
        <w:numPr>
          <w:ilvl w:val="0"/>
          <w:numId w:val="36"/>
        </w:numPr>
        <w:spacing w:after="0"/>
        <w:ind w:left="360"/>
        <w:rPr>
          <w:rFonts w:ascii="Arial" w:hAnsi="Arial" w:cs="Arial"/>
        </w:rPr>
      </w:pPr>
      <w:r w:rsidRPr="00653B09">
        <w:rPr>
          <w:rFonts w:ascii="Arial" w:hAnsi="Arial" w:cs="Arial"/>
        </w:rPr>
        <w:t>S</w:t>
      </w:r>
      <w:r w:rsidRPr="009B65FB">
        <w:rPr>
          <w:rFonts w:ascii="Arial" w:hAnsi="Arial" w:cs="Arial"/>
        </w:rPr>
        <w:t xml:space="preserve">tructured, efficient, transparent and professional way of cooperation and communication, especially in case of applying as a consultancy company; </w:t>
      </w:r>
    </w:p>
    <w:p w14:paraId="2C7FC3C6" w14:textId="6D29CC97" w:rsidR="00975B76" w:rsidRDefault="00975B76" w:rsidP="00493E90">
      <w:pPr>
        <w:pStyle w:val="1Einrckung"/>
        <w:numPr>
          <w:ilvl w:val="0"/>
          <w:numId w:val="36"/>
        </w:numPr>
        <w:spacing w:after="0"/>
        <w:ind w:left="360"/>
        <w:rPr>
          <w:rFonts w:ascii="Arial" w:hAnsi="Arial" w:cs="Arial"/>
        </w:rPr>
      </w:pPr>
      <w:r>
        <w:rPr>
          <w:rFonts w:ascii="Arial" w:hAnsi="Arial" w:cs="Arial"/>
        </w:rPr>
        <w:t>Experience on gender mainstreaming</w:t>
      </w:r>
      <w:r w:rsidR="00307FBD">
        <w:rPr>
          <w:rFonts w:ascii="Arial" w:hAnsi="Arial" w:cs="Arial"/>
        </w:rPr>
        <w:t xml:space="preserve"> is</w:t>
      </w:r>
      <w:r>
        <w:rPr>
          <w:rFonts w:ascii="Arial" w:hAnsi="Arial" w:cs="Arial"/>
        </w:rPr>
        <w:t xml:space="preserve"> an asset</w:t>
      </w:r>
    </w:p>
    <w:p w14:paraId="57C6F734" w14:textId="77777777" w:rsidR="00D759C6" w:rsidRDefault="00D759C6" w:rsidP="00493E90">
      <w:pPr>
        <w:pStyle w:val="1Einrckung"/>
        <w:numPr>
          <w:ilvl w:val="0"/>
          <w:numId w:val="36"/>
        </w:numPr>
        <w:spacing w:after="0"/>
        <w:ind w:left="360"/>
        <w:rPr>
          <w:rFonts w:ascii="Arial" w:hAnsi="Arial" w:cs="Arial"/>
        </w:rPr>
      </w:pPr>
      <w:r w:rsidRPr="009B65FB">
        <w:rPr>
          <w:rFonts w:ascii="Arial" w:hAnsi="Arial" w:cs="Arial"/>
        </w:rPr>
        <w:t>Creative and innovate approaches for substantial and user-friendly</w:t>
      </w:r>
      <w:r>
        <w:rPr>
          <w:rFonts w:ascii="Arial" w:hAnsi="Arial" w:cs="Arial"/>
        </w:rPr>
        <w:t xml:space="preserve"> publications and presentations;</w:t>
      </w:r>
    </w:p>
    <w:p w14:paraId="070658FD" w14:textId="77777777" w:rsidR="00D759C6" w:rsidRDefault="00D759C6" w:rsidP="00493E90">
      <w:pPr>
        <w:pStyle w:val="1Einrckung"/>
        <w:numPr>
          <w:ilvl w:val="0"/>
          <w:numId w:val="36"/>
        </w:numPr>
        <w:spacing w:after="0"/>
        <w:ind w:left="360"/>
        <w:rPr>
          <w:rFonts w:ascii="Arial" w:hAnsi="Arial" w:cs="Arial"/>
        </w:rPr>
      </w:pPr>
      <w:r>
        <w:rPr>
          <w:rFonts w:ascii="Arial" w:hAnsi="Arial" w:cs="Arial"/>
        </w:rPr>
        <w:t>Experience in organising and conducting workshop and conferences;</w:t>
      </w:r>
    </w:p>
    <w:p w14:paraId="1F9AF0CB" w14:textId="1B832C53" w:rsidR="00857185" w:rsidRPr="00E62407" w:rsidRDefault="00D759C6" w:rsidP="00B635F6">
      <w:pPr>
        <w:pStyle w:val="Style13"/>
        <w:rPr>
          <w:rFonts w:ascii="Arial" w:hAnsi="Arial"/>
        </w:rPr>
      </w:pPr>
      <w:r w:rsidRPr="00D97A00">
        <w:rPr>
          <w:rFonts w:ascii="Arial" w:hAnsi="Arial"/>
        </w:rPr>
        <w:t xml:space="preserve">Proficiency in </w:t>
      </w:r>
      <w:r w:rsidR="00493E90" w:rsidRPr="00D97A00">
        <w:rPr>
          <w:rFonts w:ascii="Arial" w:hAnsi="Arial"/>
        </w:rPr>
        <w:t xml:space="preserve">Armenian and </w:t>
      </w:r>
      <w:r w:rsidRPr="00D97A00">
        <w:rPr>
          <w:rFonts w:ascii="Arial" w:hAnsi="Arial"/>
        </w:rPr>
        <w:t>English (written and spoken)</w:t>
      </w:r>
      <w:r w:rsidR="004169D4" w:rsidRPr="00D97A00">
        <w:rPr>
          <w:rFonts w:ascii="Arial" w:hAnsi="Arial"/>
        </w:rPr>
        <w:t xml:space="preserve">. </w:t>
      </w:r>
    </w:p>
    <w:sectPr w:rsidR="00857185" w:rsidRPr="00E624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BA263" w14:textId="77777777" w:rsidR="009440E9" w:rsidRDefault="009440E9" w:rsidP="00623804">
      <w:pPr>
        <w:spacing w:after="0" w:line="240" w:lineRule="auto"/>
      </w:pPr>
      <w:r>
        <w:separator/>
      </w:r>
    </w:p>
  </w:endnote>
  <w:endnote w:type="continuationSeparator" w:id="0">
    <w:p w14:paraId="7D2C0FF1" w14:textId="77777777" w:rsidR="009440E9" w:rsidRDefault="009440E9" w:rsidP="0062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E22B" w14:textId="77777777" w:rsidR="006E7ECC" w:rsidRDefault="006E7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A08B" w14:textId="77777777" w:rsidR="006E7ECC" w:rsidRDefault="006E7E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E245" w14:textId="77777777" w:rsidR="006E7ECC" w:rsidRDefault="006E7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52ED7" w14:textId="77777777" w:rsidR="009440E9" w:rsidRDefault="009440E9" w:rsidP="00623804">
      <w:pPr>
        <w:spacing w:after="0" w:line="240" w:lineRule="auto"/>
      </w:pPr>
      <w:r>
        <w:separator/>
      </w:r>
    </w:p>
  </w:footnote>
  <w:footnote w:type="continuationSeparator" w:id="0">
    <w:p w14:paraId="0FEB585E" w14:textId="77777777" w:rsidR="009440E9" w:rsidRDefault="009440E9" w:rsidP="00623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F114" w14:textId="77777777" w:rsidR="006E7ECC" w:rsidRDefault="006E7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639B" w14:textId="2CE099E6" w:rsidR="006E7ECC" w:rsidRDefault="006E7ECC" w:rsidP="006E7ECC">
    <w:pPr>
      <w:pStyle w:val="Header"/>
      <w:jc w:val="right"/>
    </w:pPr>
    <w:bookmarkStart w:id="4" w:name="_GoBack"/>
    <w:bookmarkEnd w:id="4"/>
    <w:r>
      <w:rPr>
        <w:noProof/>
      </w:rPr>
      <w:drawing>
        <wp:inline distT="0" distB="0" distL="0" distR="0" wp14:anchorId="56ECA47A" wp14:editId="4F6ECA64">
          <wp:extent cx="2141853" cy="892811"/>
          <wp:effectExtent l="0" t="0" r="0" b="2539"/>
          <wp:docPr id="5"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41853" cy="892811"/>
                  </a:xfrm>
                  <a:prstGeom prst="rect">
                    <a:avLst/>
                  </a:prstGeom>
                  <a:noFill/>
                  <a:ln>
                    <a:noFill/>
                    <a:prstDash/>
                  </a:ln>
                </pic:spPr>
              </pic:pic>
            </a:graphicData>
          </a:graphic>
        </wp:inline>
      </w:drawing>
    </w:r>
  </w:p>
  <w:p w14:paraId="668A9F43" w14:textId="77777777" w:rsidR="00623804" w:rsidRDefault="00623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F2B8F" w14:textId="77777777" w:rsidR="006E7ECC" w:rsidRDefault="006E7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E2E"/>
    <w:multiLevelType w:val="hybridMultilevel"/>
    <w:tmpl w:val="812E42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23733"/>
    <w:multiLevelType w:val="hybridMultilevel"/>
    <w:tmpl w:val="349E1E18"/>
    <w:lvl w:ilvl="0" w:tplc="2C28841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3151C"/>
    <w:multiLevelType w:val="hybridMultilevel"/>
    <w:tmpl w:val="1C5A0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A0812"/>
    <w:multiLevelType w:val="hybridMultilevel"/>
    <w:tmpl w:val="A94A0FD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362CB4"/>
    <w:multiLevelType w:val="hybridMultilevel"/>
    <w:tmpl w:val="F9B65CD0"/>
    <w:lvl w:ilvl="0" w:tplc="212CE42C">
      <w:start w:val="1"/>
      <w:numFmt w:val="decimal"/>
      <w:lvlText w:val="%1."/>
      <w:lvlJc w:val="left"/>
      <w:pPr>
        <w:ind w:left="720" w:hanging="360"/>
      </w:pPr>
      <w:rPr>
        <w:rFonts w:ascii="Arial" w:hAnsi="Arial" w:cs="Arial"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10BAE"/>
    <w:multiLevelType w:val="hybridMultilevel"/>
    <w:tmpl w:val="38AEF6C4"/>
    <w:lvl w:ilvl="0" w:tplc="4FD2B56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E16149"/>
    <w:multiLevelType w:val="hybridMultilevel"/>
    <w:tmpl w:val="B1185214"/>
    <w:lvl w:ilvl="0" w:tplc="A0D8F4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B565D"/>
    <w:multiLevelType w:val="hybridMultilevel"/>
    <w:tmpl w:val="EAE61FF0"/>
    <w:lvl w:ilvl="0" w:tplc="08090001">
      <w:start w:val="1"/>
      <w:numFmt w:val="bullet"/>
      <w:lvlText w:val=""/>
      <w:lvlJc w:val="left"/>
      <w:pPr>
        <w:ind w:left="1563" w:hanging="360"/>
      </w:pPr>
      <w:rPr>
        <w:rFonts w:ascii="Symbol" w:hAnsi="Symbol" w:hint="default"/>
      </w:rPr>
    </w:lvl>
    <w:lvl w:ilvl="1" w:tplc="08090003" w:tentative="1">
      <w:start w:val="1"/>
      <w:numFmt w:val="bullet"/>
      <w:lvlText w:val="o"/>
      <w:lvlJc w:val="left"/>
      <w:pPr>
        <w:ind w:left="2283" w:hanging="360"/>
      </w:pPr>
      <w:rPr>
        <w:rFonts w:ascii="Courier New" w:hAnsi="Courier New" w:cs="Courier New" w:hint="default"/>
      </w:rPr>
    </w:lvl>
    <w:lvl w:ilvl="2" w:tplc="08090005" w:tentative="1">
      <w:start w:val="1"/>
      <w:numFmt w:val="bullet"/>
      <w:lvlText w:val=""/>
      <w:lvlJc w:val="left"/>
      <w:pPr>
        <w:ind w:left="3003" w:hanging="360"/>
      </w:pPr>
      <w:rPr>
        <w:rFonts w:ascii="Wingdings" w:hAnsi="Wingdings" w:hint="default"/>
      </w:rPr>
    </w:lvl>
    <w:lvl w:ilvl="3" w:tplc="08090001">
      <w:start w:val="1"/>
      <w:numFmt w:val="bullet"/>
      <w:lvlText w:val=""/>
      <w:lvlJc w:val="left"/>
      <w:pPr>
        <w:ind w:left="3723" w:hanging="360"/>
      </w:pPr>
      <w:rPr>
        <w:rFonts w:ascii="Symbol" w:hAnsi="Symbol" w:hint="default"/>
      </w:rPr>
    </w:lvl>
    <w:lvl w:ilvl="4" w:tplc="08090003" w:tentative="1">
      <w:start w:val="1"/>
      <w:numFmt w:val="bullet"/>
      <w:lvlText w:val="o"/>
      <w:lvlJc w:val="left"/>
      <w:pPr>
        <w:ind w:left="4443" w:hanging="360"/>
      </w:pPr>
      <w:rPr>
        <w:rFonts w:ascii="Courier New" w:hAnsi="Courier New" w:cs="Courier New" w:hint="default"/>
      </w:rPr>
    </w:lvl>
    <w:lvl w:ilvl="5" w:tplc="08090005" w:tentative="1">
      <w:start w:val="1"/>
      <w:numFmt w:val="bullet"/>
      <w:lvlText w:val=""/>
      <w:lvlJc w:val="left"/>
      <w:pPr>
        <w:ind w:left="5163" w:hanging="360"/>
      </w:pPr>
      <w:rPr>
        <w:rFonts w:ascii="Wingdings" w:hAnsi="Wingdings" w:hint="default"/>
      </w:rPr>
    </w:lvl>
    <w:lvl w:ilvl="6" w:tplc="08090001" w:tentative="1">
      <w:start w:val="1"/>
      <w:numFmt w:val="bullet"/>
      <w:lvlText w:val=""/>
      <w:lvlJc w:val="left"/>
      <w:pPr>
        <w:ind w:left="5883" w:hanging="360"/>
      </w:pPr>
      <w:rPr>
        <w:rFonts w:ascii="Symbol" w:hAnsi="Symbol" w:hint="default"/>
      </w:rPr>
    </w:lvl>
    <w:lvl w:ilvl="7" w:tplc="08090003" w:tentative="1">
      <w:start w:val="1"/>
      <w:numFmt w:val="bullet"/>
      <w:lvlText w:val="o"/>
      <w:lvlJc w:val="left"/>
      <w:pPr>
        <w:ind w:left="6603" w:hanging="360"/>
      </w:pPr>
      <w:rPr>
        <w:rFonts w:ascii="Courier New" w:hAnsi="Courier New" w:cs="Courier New" w:hint="default"/>
      </w:rPr>
    </w:lvl>
    <w:lvl w:ilvl="8" w:tplc="08090005" w:tentative="1">
      <w:start w:val="1"/>
      <w:numFmt w:val="bullet"/>
      <w:lvlText w:val=""/>
      <w:lvlJc w:val="left"/>
      <w:pPr>
        <w:ind w:left="7323" w:hanging="360"/>
      </w:pPr>
      <w:rPr>
        <w:rFonts w:ascii="Wingdings" w:hAnsi="Wingdings" w:hint="default"/>
      </w:rPr>
    </w:lvl>
  </w:abstractNum>
  <w:abstractNum w:abstractNumId="8" w15:restartNumberingAfterBreak="0">
    <w:nsid w:val="1A2C49E3"/>
    <w:multiLevelType w:val="hybridMultilevel"/>
    <w:tmpl w:val="A9187382"/>
    <w:lvl w:ilvl="0" w:tplc="8AEAAF5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60405"/>
    <w:multiLevelType w:val="hybridMultilevel"/>
    <w:tmpl w:val="DD629B3C"/>
    <w:lvl w:ilvl="0" w:tplc="D8B079EC">
      <w:start w:val="1"/>
      <w:numFmt w:val="upperRoman"/>
      <w:lvlText w:val="%1."/>
      <w:lvlJc w:val="right"/>
      <w:pPr>
        <w:ind w:left="1069"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912644"/>
    <w:multiLevelType w:val="hybridMultilevel"/>
    <w:tmpl w:val="7F101DEC"/>
    <w:lvl w:ilvl="0" w:tplc="E24E614C">
      <w:start w:val="2"/>
      <w:numFmt w:val="bullet"/>
      <w:lvlText w:val="-"/>
      <w:lvlJc w:val="left"/>
      <w:pPr>
        <w:ind w:left="1563" w:hanging="360"/>
      </w:pPr>
      <w:rPr>
        <w:rFonts w:ascii="Arial" w:eastAsia="Times New Roman" w:hAnsi="Arial" w:cs="Arial" w:hint="default"/>
      </w:rPr>
    </w:lvl>
    <w:lvl w:ilvl="1" w:tplc="08090003" w:tentative="1">
      <w:start w:val="1"/>
      <w:numFmt w:val="bullet"/>
      <w:lvlText w:val="o"/>
      <w:lvlJc w:val="left"/>
      <w:pPr>
        <w:ind w:left="2283" w:hanging="360"/>
      </w:pPr>
      <w:rPr>
        <w:rFonts w:ascii="Courier New" w:hAnsi="Courier New" w:cs="Courier New" w:hint="default"/>
      </w:rPr>
    </w:lvl>
    <w:lvl w:ilvl="2" w:tplc="08090005" w:tentative="1">
      <w:start w:val="1"/>
      <w:numFmt w:val="bullet"/>
      <w:lvlText w:val=""/>
      <w:lvlJc w:val="left"/>
      <w:pPr>
        <w:ind w:left="3003" w:hanging="360"/>
      </w:pPr>
      <w:rPr>
        <w:rFonts w:ascii="Wingdings" w:hAnsi="Wingdings" w:hint="default"/>
      </w:rPr>
    </w:lvl>
    <w:lvl w:ilvl="3" w:tplc="08090001">
      <w:start w:val="1"/>
      <w:numFmt w:val="bullet"/>
      <w:lvlText w:val=""/>
      <w:lvlJc w:val="left"/>
      <w:pPr>
        <w:ind w:left="3723" w:hanging="360"/>
      </w:pPr>
      <w:rPr>
        <w:rFonts w:ascii="Symbol" w:hAnsi="Symbol" w:hint="default"/>
      </w:rPr>
    </w:lvl>
    <w:lvl w:ilvl="4" w:tplc="08090003" w:tentative="1">
      <w:start w:val="1"/>
      <w:numFmt w:val="bullet"/>
      <w:lvlText w:val="o"/>
      <w:lvlJc w:val="left"/>
      <w:pPr>
        <w:ind w:left="4443" w:hanging="360"/>
      </w:pPr>
      <w:rPr>
        <w:rFonts w:ascii="Courier New" w:hAnsi="Courier New" w:cs="Courier New" w:hint="default"/>
      </w:rPr>
    </w:lvl>
    <w:lvl w:ilvl="5" w:tplc="08090005" w:tentative="1">
      <w:start w:val="1"/>
      <w:numFmt w:val="bullet"/>
      <w:lvlText w:val=""/>
      <w:lvlJc w:val="left"/>
      <w:pPr>
        <w:ind w:left="5163" w:hanging="360"/>
      </w:pPr>
      <w:rPr>
        <w:rFonts w:ascii="Wingdings" w:hAnsi="Wingdings" w:hint="default"/>
      </w:rPr>
    </w:lvl>
    <w:lvl w:ilvl="6" w:tplc="08090001" w:tentative="1">
      <w:start w:val="1"/>
      <w:numFmt w:val="bullet"/>
      <w:lvlText w:val=""/>
      <w:lvlJc w:val="left"/>
      <w:pPr>
        <w:ind w:left="5883" w:hanging="360"/>
      </w:pPr>
      <w:rPr>
        <w:rFonts w:ascii="Symbol" w:hAnsi="Symbol" w:hint="default"/>
      </w:rPr>
    </w:lvl>
    <w:lvl w:ilvl="7" w:tplc="08090003" w:tentative="1">
      <w:start w:val="1"/>
      <w:numFmt w:val="bullet"/>
      <w:lvlText w:val="o"/>
      <w:lvlJc w:val="left"/>
      <w:pPr>
        <w:ind w:left="6603" w:hanging="360"/>
      </w:pPr>
      <w:rPr>
        <w:rFonts w:ascii="Courier New" w:hAnsi="Courier New" w:cs="Courier New" w:hint="default"/>
      </w:rPr>
    </w:lvl>
    <w:lvl w:ilvl="8" w:tplc="08090005" w:tentative="1">
      <w:start w:val="1"/>
      <w:numFmt w:val="bullet"/>
      <w:lvlText w:val=""/>
      <w:lvlJc w:val="left"/>
      <w:pPr>
        <w:ind w:left="7323" w:hanging="360"/>
      </w:pPr>
      <w:rPr>
        <w:rFonts w:ascii="Wingdings" w:hAnsi="Wingdings" w:hint="default"/>
      </w:rPr>
    </w:lvl>
  </w:abstractNum>
  <w:abstractNum w:abstractNumId="11" w15:restartNumberingAfterBreak="0">
    <w:nsid w:val="1FDB43BF"/>
    <w:multiLevelType w:val="hybridMultilevel"/>
    <w:tmpl w:val="D7BCE46C"/>
    <w:lvl w:ilvl="0" w:tplc="B4746AE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74A9B"/>
    <w:multiLevelType w:val="hybridMultilevel"/>
    <w:tmpl w:val="55AC23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5927E50"/>
    <w:multiLevelType w:val="hybridMultilevel"/>
    <w:tmpl w:val="3992F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34517"/>
    <w:multiLevelType w:val="hybridMultilevel"/>
    <w:tmpl w:val="21FAD792"/>
    <w:lvl w:ilvl="0" w:tplc="A6B4D11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5E01B6"/>
    <w:multiLevelType w:val="hybridMultilevel"/>
    <w:tmpl w:val="860034FE"/>
    <w:lvl w:ilvl="0" w:tplc="58040B1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783DCE"/>
    <w:multiLevelType w:val="hybridMultilevel"/>
    <w:tmpl w:val="88A6D5C6"/>
    <w:lvl w:ilvl="0" w:tplc="710EAD22">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FF50B4"/>
    <w:multiLevelType w:val="hybridMultilevel"/>
    <w:tmpl w:val="1EA62AD0"/>
    <w:lvl w:ilvl="0" w:tplc="E24E614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F31825"/>
    <w:multiLevelType w:val="hybridMultilevel"/>
    <w:tmpl w:val="61F8FC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27AF5"/>
    <w:multiLevelType w:val="hybridMultilevel"/>
    <w:tmpl w:val="C5FE37EC"/>
    <w:lvl w:ilvl="0" w:tplc="3364DAF0">
      <w:start w:val="22"/>
      <w:numFmt w:val="bullet"/>
      <w:lvlText w:val="-"/>
      <w:lvlJc w:val="left"/>
      <w:pPr>
        <w:ind w:left="795" w:hanging="360"/>
      </w:pPr>
      <w:rPr>
        <w:rFonts w:ascii="Arial" w:eastAsia="Times New Roman" w:hAnsi="Arial" w:cs="Arial" w:hint="default"/>
        <w:i w:val="0"/>
        <w:sz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15:restartNumberingAfterBreak="0">
    <w:nsid w:val="3FCB15C2"/>
    <w:multiLevelType w:val="hybridMultilevel"/>
    <w:tmpl w:val="B08A45B8"/>
    <w:lvl w:ilvl="0" w:tplc="37CAA21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CC4447"/>
    <w:multiLevelType w:val="hybridMultilevel"/>
    <w:tmpl w:val="3042C038"/>
    <w:lvl w:ilvl="0" w:tplc="4072AF4E">
      <w:numFmt w:val="bullet"/>
      <w:lvlText w:val="-"/>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A0D40"/>
    <w:multiLevelType w:val="multilevel"/>
    <w:tmpl w:val="FFD054EC"/>
    <w:lvl w:ilvl="0">
      <w:start w:val="2"/>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4454E9E"/>
    <w:multiLevelType w:val="hybridMultilevel"/>
    <w:tmpl w:val="9C90ABC8"/>
    <w:lvl w:ilvl="0" w:tplc="A0AC973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947B2C"/>
    <w:multiLevelType w:val="hybridMultilevel"/>
    <w:tmpl w:val="37BED876"/>
    <w:lvl w:ilvl="0" w:tplc="0409000F">
      <w:start w:val="1"/>
      <w:numFmt w:val="decimal"/>
      <w:lvlText w:val="%1."/>
      <w:lvlJc w:val="left"/>
      <w:pPr>
        <w:ind w:left="795" w:hanging="360"/>
      </w:pPr>
      <w:rPr>
        <w:rFonts w:hint="default"/>
        <w:i w:val="0"/>
        <w:sz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5" w15:restartNumberingAfterBreak="0">
    <w:nsid w:val="53731BB3"/>
    <w:multiLevelType w:val="hybridMultilevel"/>
    <w:tmpl w:val="D30C2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4E63D2"/>
    <w:multiLevelType w:val="hybridMultilevel"/>
    <w:tmpl w:val="ED66FF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A559C"/>
    <w:multiLevelType w:val="hybridMultilevel"/>
    <w:tmpl w:val="1AA239E0"/>
    <w:lvl w:ilvl="0" w:tplc="0409000F">
      <w:start w:val="1"/>
      <w:numFmt w:val="decimal"/>
      <w:lvlText w:val="%1."/>
      <w:lvlJc w:val="left"/>
      <w:pPr>
        <w:ind w:left="795" w:hanging="360"/>
      </w:pPr>
      <w:rPr>
        <w:rFonts w:hint="default"/>
        <w:i w:val="0"/>
        <w:sz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15:restartNumberingAfterBreak="0">
    <w:nsid w:val="5D776F85"/>
    <w:multiLevelType w:val="hybridMultilevel"/>
    <w:tmpl w:val="4092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A4125B"/>
    <w:multiLevelType w:val="hybridMultilevel"/>
    <w:tmpl w:val="F8D81E80"/>
    <w:lvl w:ilvl="0" w:tplc="A392B6E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370687"/>
    <w:multiLevelType w:val="hybridMultilevel"/>
    <w:tmpl w:val="69882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B38B5"/>
    <w:multiLevelType w:val="hybridMultilevel"/>
    <w:tmpl w:val="637ADD30"/>
    <w:lvl w:ilvl="0" w:tplc="4128FB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597878"/>
    <w:multiLevelType w:val="hybridMultilevel"/>
    <w:tmpl w:val="3210DF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970473"/>
    <w:multiLevelType w:val="hybridMultilevel"/>
    <w:tmpl w:val="DA941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464803"/>
    <w:multiLevelType w:val="hybridMultilevel"/>
    <w:tmpl w:val="BF6E82AC"/>
    <w:lvl w:ilvl="0" w:tplc="4072AF4E">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A59764D"/>
    <w:multiLevelType w:val="hybridMultilevel"/>
    <w:tmpl w:val="E52C8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0"/>
  </w:num>
  <w:num w:numId="3">
    <w:abstractNumId w:val="32"/>
  </w:num>
  <w:num w:numId="4">
    <w:abstractNumId w:val="23"/>
  </w:num>
  <w:num w:numId="5">
    <w:abstractNumId w:val="28"/>
  </w:num>
  <w:num w:numId="6">
    <w:abstractNumId w:val="22"/>
  </w:num>
  <w:num w:numId="7">
    <w:abstractNumId w:val="0"/>
  </w:num>
  <w:num w:numId="8">
    <w:abstractNumId w:val="35"/>
  </w:num>
  <w:num w:numId="9">
    <w:abstractNumId w:val="29"/>
  </w:num>
  <w:num w:numId="10">
    <w:abstractNumId w:val="17"/>
  </w:num>
  <w:num w:numId="11">
    <w:abstractNumId w:val="9"/>
  </w:num>
  <w:num w:numId="12">
    <w:abstractNumId w:val="4"/>
  </w:num>
  <w:num w:numId="13">
    <w:abstractNumId w:val="14"/>
  </w:num>
  <w:num w:numId="14">
    <w:abstractNumId w:val="5"/>
  </w:num>
  <w:num w:numId="15">
    <w:abstractNumId w:val="21"/>
  </w:num>
  <w:num w:numId="16">
    <w:abstractNumId w:val="3"/>
  </w:num>
  <w:num w:numId="17">
    <w:abstractNumId w:val="33"/>
  </w:num>
  <w:num w:numId="18">
    <w:abstractNumId w:val="6"/>
  </w:num>
  <w:num w:numId="19">
    <w:abstractNumId w:val="1"/>
  </w:num>
  <w:num w:numId="20">
    <w:abstractNumId w:val="34"/>
  </w:num>
  <w:num w:numId="21">
    <w:abstractNumId w:val="18"/>
  </w:num>
  <w:num w:numId="22">
    <w:abstractNumId w:val="15"/>
  </w:num>
  <w:num w:numId="23">
    <w:abstractNumId w:val="20"/>
  </w:num>
  <w:num w:numId="24">
    <w:abstractNumId w:val="26"/>
  </w:num>
  <w:num w:numId="25">
    <w:abstractNumId w:val="12"/>
  </w:num>
  <w:num w:numId="26">
    <w:abstractNumId w:val="13"/>
  </w:num>
  <w:num w:numId="27">
    <w:abstractNumId w:val="25"/>
  </w:num>
  <w:num w:numId="28">
    <w:abstractNumId w:val="8"/>
  </w:num>
  <w:num w:numId="29">
    <w:abstractNumId w:val="16"/>
  </w:num>
  <w:num w:numId="30">
    <w:abstractNumId w:val="19"/>
  </w:num>
  <w:num w:numId="31">
    <w:abstractNumId w:val="31"/>
  </w:num>
  <w:num w:numId="32">
    <w:abstractNumId w:val="27"/>
  </w:num>
  <w:num w:numId="33">
    <w:abstractNumId w:val="24"/>
  </w:num>
  <w:num w:numId="34">
    <w:abstractNumId w:val="11"/>
  </w:num>
  <w:num w:numId="35">
    <w:abstractNumId w:val="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79"/>
    <w:rsid w:val="00023188"/>
    <w:rsid w:val="00047558"/>
    <w:rsid w:val="0008401F"/>
    <w:rsid w:val="000927B0"/>
    <w:rsid w:val="00093AB4"/>
    <w:rsid w:val="000B5FE1"/>
    <w:rsid w:val="000C5B0E"/>
    <w:rsid w:val="000E34EE"/>
    <w:rsid w:val="000E7CD3"/>
    <w:rsid w:val="000F693C"/>
    <w:rsid w:val="0011025F"/>
    <w:rsid w:val="00121196"/>
    <w:rsid w:val="00147188"/>
    <w:rsid w:val="00153804"/>
    <w:rsid w:val="0016294C"/>
    <w:rsid w:val="00163A2D"/>
    <w:rsid w:val="00176E0B"/>
    <w:rsid w:val="0018347B"/>
    <w:rsid w:val="001933A3"/>
    <w:rsid w:val="001C6DC1"/>
    <w:rsid w:val="002015CC"/>
    <w:rsid w:val="00224C42"/>
    <w:rsid w:val="002324EE"/>
    <w:rsid w:val="00234CC9"/>
    <w:rsid w:val="002500D2"/>
    <w:rsid w:val="002558A2"/>
    <w:rsid w:val="00267B7D"/>
    <w:rsid w:val="00270EEB"/>
    <w:rsid w:val="00280D3F"/>
    <w:rsid w:val="00291EB3"/>
    <w:rsid w:val="00295C0B"/>
    <w:rsid w:val="002A3D80"/>
    <w:rsid w:val="002B5918"/>
    <w:rsid w:val="002C4AD8"/>
    <w:rsid w:val="00307FBD"/>
    <w:rsid w:val="00312C1C"/>
    <w:rsid w:val="00321C06"/>
    <w:rsid w:val="003302B0"/>
    <w:rsid w:val="0035582B"/>
    <w:rsid w:val="003A1659"/>
    <w:rsid w:val="003A6CFF"/>
    <w:rsid w:val="003B4A63"/>
    <w:rsid w:val="003D451B"/>
    <w:rsid w:val="00406174"/>
    <w:rsid w:val="0041645E"/>
    <w:rsid w:val="004169D4"/>
    <w:rsid w:val="00435053"/>
    <w:rsid w:val="0044587E"/>
    <w:rsid w:val="00451828"/>
    <w:rsid w:val="00462F8E"/>
    <w:rsid w:val="00474C04"/>
    <w:rsid w:val="00475C8B"/>
    <w:rsid w:val="00493E90"/>
    <w:rsid w:val="004A097B"/>
    <w:rsid w:val="004A65C9"/>
    <w:rsid w:val="004C036E"/>
    <w:rsid w:val="004C2271"/>
    <w:rsid w:val="004C799D"/>
    <w:rsid w:val="004D4CA3"/>
    <w:rsid w:val="004E29C2"/>
    <w:rsid w:val="004E7616"/>
    <w:rsid w:val="004F7CF1"/>
    <w:rsid w:val="00533A35"/>
    <w:rsid w:val="00555251"/>
    <w:rsid w:val="00557D9A"/>
    <w:rsid w:val="005720B8"/>
    <w:rsid w:val="005D003B"/>
    <w:rsid w:val="005F7372"/>
    <w:rsid w:val="00623804"/>
    <w:rsid w:val="00626708"/>
    <w:rsid w:val="0065335F"/>
    <w:rsid w:val="006579AA"/>
    <w:rsid w:val="00673AE4"/>
    <w:rsid w:val="006D17C7"/>
    <w:rsid w:val="006E7127"/>
    <w:rsid w:val="006E7ECC"/>
    <w:rsid w:val="006F587A"/>
    <w:rsid w:val="00703B20"/>
    <w:rsid w:val="007674F6"/>
    <w:rsid w:val="007775CA"/>
    <w:rsid w:val="00782B44"/>
    <w:rsid w:val="00785589"/>
    <w:rsid w:val="00792CFC"/>
    <w:rsid w:val="00794779"/>
    <w:rsid w:val="007A7364"/>
    <w:rsid w:val="007B651B"/>
    <w:rsid w:val="007D4088"/>
    <w:rsid w:val="007E03C5"/>
    <w:rsid w:val="007E2582"/>
    <w:rsid w:val="007F5B56"/>
    <w:rsid w:val="00857185"/>
    <w:rsid w:val="008D23D2"/>
    <w:rsid w:val="00915AE6"/>
    <w:rsid w:val="00916B86"/>
    <w:rsid w:val="00920CDB"/>
    <w:rsid w:val="009440E9"/>
    <w:rsid w:val="00975B76"/>
    <w:rsid w:val="00995902"/>
    <w:rsid w:val="009C1216"/>
    <w:rsid w:val="009D1A01"/>
    <w:rsid w:val="009D5154"/>
    <w:rsid w:val="009D6945"/>
    <w:rsid w:val="009D6FA8"/>
    <w:rsid w:val="009E1665"/>
    <w:rsid w:val="00A16BD3"/>
    <w:rsid w:val="00A17488"/>
    <w:rsid w:val="00A2552D"/>
    <w:rsid w:val="00A31A71"/>
    <w:rsid w:val="00A51BE8"/>
    <w:rsid w:val="00A55046"/>
    <w:rsid w:val="00A5760D"/>
    <w:rsid w:val="00A91A63"/>
    <w:rsid w:val="00AA0B5C"/>
    <w:rsid w:val="00AB4F8C"/>
    <w:rsid w:val="00AC2E2E"/>
    <w:rsid w:val="00AE1F17"/>
    <w:rsid w:val="00AF1D2E"/>
    <w:rsid w:val="00AF510B"/>
    <w:rsid w:val="00B01AF9"/>
    <w:rsid w:val="00B2409C"/>
    <w:rsid w:val="00B53F48"/>
    <w:rsid w:val="00B56229"/>
    <w:rsid w:val="00B57585"/>
    <w:rsid w:val="00B635F6"/>
    <w:rsid w:val="00B65513"/>
    <w:rsid w:val="00B864E7"/>
    <w:rsid w:val="00B87B87"/>
    <w:rsid w:val="00BA19ED"/>
    <w:rsid w:val="00BC141C"/>
    <w:rsid w:val="00BF7BBE"/>
    <w:rsid w:val="00C15397"/>
    <w:rsid w:val="00C27F8F"/>
    <w:rsid w:val="00C33591"/>
    <w:rsid w:val="00C410A9"/>
    <w:rsid w:val="00C5498E"/>
    <w:rsid w:val="00C576F8"/>
    <w:rsid w:val="00C716A7"/>
    <w:rsid w:val="00C71D11"/>
    <w:rsid w:val="00C84A37"/>
    <w:rsid w:val="00C876DF"/>
    <w:rsid w:val="00C93A01"/>
    <w:rsid w:val="00CA3694"/>
    <w:rsid w:val="00D21E36"/>
    <w:rsid w:val="00D24C8E"/>
    <w:rsid w:val="00D7449A"/>
    <w:rsid w:val="00D759C6"/>
    <w:rsid w:val="00D9350E"/>
    <w:rsid w:val="00D9556D"/>
    <w:rsid w:val="00D97A00"/>
    <w:rsid w:val="00DC4F36"/>
    <w:rsid w:val="00DE6651"/>
    <w:rsid w:val="00E05331"/>
    <w:rsid w:val="00E14C86"/>
    <w:rsid w:val="00E25BC2"/>
    <w:rsid w:val="00E3421B"/>
    <w:rsid w:val="00E412E3"/>
    <w:rsid w:val="00E44DA7"/>
    <w:rsid w:val="00E51CEB"/>
    <w:rsid w:val="00E57C97"/>
    <w:rsid w:val="00E62407"/>
    <w:rsid w:val="00E632C0"/>
    <w:rsid w:val="00E63C8B"/>
    <w:rsid w:val="00E67386"/>
    <w:rsid w:val="00E82CD4"/>
    <w:rsid w:val="00E96D04"/>
    <w:rsid w:val="00EA74D1"/>
    <w:rsid w:val="00EB7FBA"/>
    <w:rsid w:val="00EC258A"/>
    <w:rsid w:val="00F05622"/>
    <w:rsid w:val="00F554B3"/>
    <w:rsid w:val="00F9292D"/>
    <w:rsid w:val="00FA55F1"/>
    <w:rsid w:val="00FB1B28"/>
    <w:rsid w:val="00FB6519"/>
    <w:rsid w:val="00FC5927"/>
    <w:rsid w:val="00FE737B"/>
    <w:rsid w:val="00FF315A"/>
    <w:rsid w:val="00FF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97C3E"/>
  <w15:docId w15:val="{FA805AD6-655A-4BF0-B4CD-D7414F33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779"/>
    <w:pPr>
      <w:spacing w:after="200" w:line="276" w:lineRule="auto"/>
    </w:pPr>
    <w:rPr>
      <w:rFonts w:ascii="Calibri" w:eastAsia="Times New Roman" w:hAnsi="Calibri" w:cs="Times New Roman"/>
      <w:lang w:bidi="en-US"/>
    </w:rPr>
  </w:style>
  <w:style w:type="paragraph" w:styleId="Heading1">
    <w:name w:val="heading 1"/>
    <w:basedOn w:val="Normal"/>
    <w:next w:val="Normal"/>
    <w:link w:val="Heading1Char"/>
    <w:uiPriority w:val="99"/>
    <w:qFormat/>
    <w:rsid w:val="00A51BE8"/>
    <w:pPr>
      <w:keepNext/>
      <w:keepLines/>
      <w:spacing w:before="480" w:after="120" w:line="300" w:lineRule="exact"/>
      <w:ind w:left="992" w:hanging="992"/>
      <w:outlineLvl w:val="0"/>
    </w:pPr>
    <w:rPr>
      <w:rFonts w:ascii="Arial" w:hAnsi="Arial" w:cs="Arial"/>
      <w:b/>
      <w:bCs/>
      <w:szCs w:val="32"/>
      <w:lang w:val="de-DE" w:eastAsia="de-D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ufzählung Spiegelstrich"/>
    <w:basedOn w:val="Normal"/>
    <w:link w:val="ListParagraphChar"/>
    <w:uiPriority w:val="34"/>
    <w:qFormat/>
    <w:rsid w:val="00C33591"/>
    <w:pPr>
      <w:ind w:left="720"/>
      <w:contextualSpacing/>
    </w:pPr>
  </w:style>
  <w:style w:type="paragraph" w:customStyle="1" w:styleId="1Einrckung">
    <w:name w:val="1. Einrückung"/>
    <w:basedOn w:val="Normal"/>
    <w:rsid w:val="008D23D2"/>
    <w:pPr>
      <w:tabs>
        <w:tab w:val="left" w:pos="483"/>
      </w:tabs>
      <w:ind w:left="483" w:hanging="483"/>
    </w:pPr>
    <w:rPr>
      <w:lang w:val="en-GB"/>
    </w:rPr>
  </w:style>
  <w:style w:type="paragraph" w:customStyle="1" w:styleId="Style13">
    <w:name w:val="Style13"/>
    <w:basedOn w:val="Normal"/>
    <w:uiPriority w:val="99"/>
    <w:rsid w:val="008D23D2"/>
    <w:pPr>
      <w:widowControl w:val="0"/>
      <w:autoSpaceDE w:val="0"/>
      <w:autoSpaceDN w:val="0"/>
      <w:adjustRightInd w:val="0"/>
      <w:jc w:val="both"/>
    </w:pPr>
    <w:rPr>
      <w:rFonts w:cs="Arial"/>
      <w:sz w:val="24"/>
      <w:szCs w:val="24"/>
      <w:lang w:val="en-GB"/>
    </w:rPr>
  </w:style>
  <w:style w:type="character" w:customStyle="1" w:styleId="Heading1Char">
    <w:name w:val="Heading 1 Char"/>
    <w:basedOn w:val="DefaultParagraphFont"/>
    <w:link w:val="Heading1"/>
    <w:rsid w:val="00A51BE8"/>
    <w:rPr>
      <w:rFonts w:ascii="Arial" w:eastAsia="Times New Roman" w:hAnsi="Arial" w:cs="Arial"/>
      <w:b/>
      <w:bCs/>
      <w:szCs w:val="32"/>
      <w:lang w:val="de-DE" w:eastAsia="de-DE"/>
    </w:rPr>
  </w:style>
  <w:style w:type="character" w:styleId="CommentReference">
    <w:name w:val="annotation reference"/>
    <w:basedOn w:val="DefaultParagraphFont"/>
    <w:uiPriority w:val="99"/>
    <w:semiHidden/>
    <w:unhideWhenUsed/>
    <w:rsid w:val="00A51BE8"/>
    <w:rPr>
      <w:sz w:val="16"/>
      <w:szCs w:val="16"/>
    </w:rPr>
  </w:style>
  <w:style w:type="paragraph" w:styleId="CommentText">
    <w:name w:val="annotation text"/>
    <w:basedOn w:val="Normal"/>
    <w:link w:val="CommentTextChar"/>
    <w:uiPriority w:val="99"/>
    <w:semiHidden/>
    <w:unhideWhenUsed/>
    <w:rsid w:val="00A51BE8"/>
    <w:pPr>
      <w:spacing w:after="160" w:line="240" w:lineRule="auto"/>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A51BE8"/>
    <w:rPr>
      <w:sz w:val="20"/>
      <w:szCs w:val="20"/>
    </w:rPr>
  </w:style>
  <w:style w:type="paragraph" w:styleId="CommentSubject">
    <w:name w:val="annotation subject"/>
    <w:basedOn w:val="CommentText"/>
    <w:next w:val="CommentText"/>
    <w:link w:val="CommentSubjectChar"/>
    <w:uiPriority w:val="99"/>
    <w:semiHidden/>
    <w:unhideWhenUsed/>
    <w:rsid w:val="00A17488"/>
    <w:pPr>
      <w:spacing w:after="200"/>
    </w:pPr>
    <w:rPr>
      <w:rFonts w:ascii="Calibri" w:eastAsia="Times New Roman" w:hAnsi="Calibri" w:cs="Times New Roman"/>
      <w:b/>
      <w:bCs/>
      <w:lang w:bidi="en-US"/>
    </w:rPr>
  </w:style>
  <w:style w:type="character" w:customStyle="1" w:styleId="CommentSubjectChar">
    <w:name w:val="Comment Subject Char"/>
    <w:basedOn w:val="CommentTextChar"/>
    <w:link w:val="CommentSubject"/>
    <w:uiPriority w:val="99"/>
    <w:semiHidden/>
    <w:rsid w:val="00A17488"/>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A17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488"/>
    <w:rPr>
      <w:rFonts w:ascii="Segoe UI" w:eastAsia="Times New Roman" w:hAnsi="Segoe UI" w:cs="Segoe UI"/>
      <w:sz w:val="18"/>
      <w:szCs w:val="18"/>
      <w:lang w:bidi="en-US"/>
    </w:rPr>
  </w:style>
  <w:style w:type="character" w:customStyle="1" w:styleId="ListParagraphChar">
    <w:name w:val="List Paragraph Char"/>
    <w:aliases w:val="Aufzählung Spiegelstrich Char"/>
    <w:basedOn w:val="DefaultParagraphFont"/>
    <w:link w:val="ListParagraph"/>
    <w:locked/>
    <w:rsid w:val="00792CFC"/>
    <w:rPr>
      <w:rFonts w:ascii="Calibri" w:eastAsia="Times New Roman" w:hAnsi="Calibri" w:cs="Times New Roman"/>
      <w:lang w:bidi="en-US"/>
    </w:rPr>
  </w:style>
  <w:style w:type="character" w:styleId="Hyperlink">
    <w:name w:val="Hyperlink"/>
    <w:basedOn w:val="DefaultParagraphFont"/>
    <w:uiPriority w:val="99"/>
    <w:unhideWhenUsed/>
    <w:rsid w:val="00C576F8"/>
    <w:rPr>
      <w:color w:val="0563C1" w:themeColor="hyperlink"/>
      <w:u w:val="single"/>
    </w:rPr>
  </w:style>
  <w:style w:type="character" w:styleId="LineNumber">
    <w:name w:val="line number"/>
    <w:basedOn w:val="DefaultParagraphFont"/>
    <w:uiPriority w:val="99"/>
    <w:semiHidden/>
    <w:unhideWhenUsed/>
    <w:rsid w:val="00F9292D"/>
  </w:style>
  <w:style w:type="paragraph" w:styleId="Header">
    <w:name w:val="header"/>
    <w:basedOn w:val="Normal"/>
    <w:link w:val="HeaderChar"/>
    <w:uiPriority w:val="99"/>
    <w:unhideWhenUsed/>
    <w:rsid w:val="00623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804"/>
    <w:rPr>
      <w:rFonts w:ascii="Calibri" w:eastAsia="Times New Roman" w:hAnsi="Calibri" w:cs="Times New Roman"/>
      <w:lang w:bidi="en-US"/>
    </w:rPr>
  </w:style>
  <w:style w:type="paragraph" w:styleId="Footer">
    <w:name w:val="footer"/>
    <w:basedOn w:val="Normal"/>
    <w:link w:val="FooterChar"/>
    <w:uiPriority w:val="99"/>
    <w:unhideWhenUsed/>
    <w:rsid w:val="00623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804"/>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E86FE-0368-442C-AFE7-098B65D9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2109</Words>
  <Characters>12027</Characters>
  <Application>Microsoft Office Word</Application>
  <DocSecurity>0</DocSecurity>
  <Lines>100</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GIZ GmbH</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Karine Simonyan</dc:creator>
  <cp:lastModifiedBy>Simonyan, Karine GIZ AM</cp:lastModifiedBy>
  <cp:revision>4</cp:revision>
  <dcterms:created xsi:type="dcterms:W3CDTF">2019-03-18T06:35:00Z</dcterms:created>
  <dcterms:modified xsi:type="dcterms:W3CDTF">2019-03-18T06:51:00Z</dcterms:modified>
</cp:coreProperties>
</file>