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D4488" w14:textId="77777777" w:rsidR="007E34AD" w:rsidRPr="00D351AC" w:rsidRDefault="007E34AD" w:rsidP="00E01EB4">
      <w:pPr>
        <w:pStyle w:val="1Einrckung"/>
        <w:rPr>
          <w:rFonts w:ascii="Arial" w:hAnsi="Arial" w:cs="Arial"/>
          <w:b/>
          <w:szCs w:val="22"/>
          <w:lang w:val="en-GB"/>
        </w:rPr>
      </w:pPr>
    </w:p>
    <w:tbl>
      <w:tblPr>
        <w:tblW w:w="9180" w:type="dxa"/>
        <w:tblLayout w:type="fixed"/>
        <w:tblLook w:val="00A0" w:firstRow="1" w:lastRow="0" w:firstColumn="1" w:lastColumn="0" w:noHBand="0" w:noVBand="0"/>
      </w:tblPr>
      <w:tblGrid>
        <w:gridCol w:w="1978"/>
        <w:gridCol w:w="7202"/>
      </w:tblGrid>
      <w:tr w:rsidR="00D351AC" w:rsidRPr="00B112A4" w14:paraId="150AB078" w14:textId="77777777" w:rsidTr="00D307CF">
        <w:trPr>
          <w:trHeight w:val="278"/>
        </w:trPr>
        <w:tc>
          <w:tcPr>
            <w:tcW w:w="1978" w:type="dxa"/>
          </w:tcPr>
          <w:p w14:paraId="13BAF4A5" w14:textId="77777777" w:rsidR="007E34AD" w:rsidRPr="00D351AC" w:rsidRDefault="007E34AD" w:rsidP="002540B0">
            <w:pPr>
              <w:pStyle w:val="Footer"/>
              <w:spacing w:before="40" w:after="40"/>
              <w:jc w:val="both"/>
              <w:rPr>
                <w:rFonts w:ascii="Arial" w:hAnsi="Arial" w:cs="Arial"/>
                <w:szCs w:val="22"/>
                <w:lang w:val="en-GB"/>
              </w:rPr>
            </w:pPr>
            <w:r w:rsidRPr="00D351AC">
              <w:rPr>
                <w:rFonts w:ascii="Arial" w:hAnsi="Arial" w:cs="Arial"/>
                <w:szCs w:val="22"/>
                <w:lang w:val="en-GB"/>
              </w:rPr>
              <w:t>Programme:</w:t>
            </w:r>
          </w:p>
        </w:tc>
        <w:tc>
          <w:tcPr>
            <w:tcW w:w="7202" w:type="dxa"/>
          </w:tcPr>
          <w:p w14:paraId="06480C40" w14:textId="77777777" w:rsidR="007E34AD" w:rsidRPr="00D351AC" w:rsidRDefault="007E34AD" w:rsidP="002540B0">
            <w:pPr>
              <w:pStyle w:val="Footer"/>
              <w:spacing w:before="40" w:after="40"/>
              <w:jc w:val="both"/>
              <w:rPr>
                <w:rFonts w:ascii="Arial" w:hAnsi="Arial" w:cs="Arial"/>
                <w:szCs w:val="22"/>
                <w:lang w:val="en-GB"/>
              </w:rPr>
            </w:pPr>
            <w:r w:rsidRPr="00D351AC">
              <w:rPr>
                <w:rFonts w:ascii="Arial" w:hAnsi="Arial" w:cs="Arial"/>
                <w:noProof/>
                <w:szCs w:val="22"/>
                <w:lang w:val="en-GB"/>
              </w:rPr>
              <w:t xml:space="preserve">Integrated Biodiversity Management, South Caucasus (IBiS) </w:t>
            </w:r>
          </w:p>
        </w:tc>
      </w:tr>
      <w:tr w:rsidR="00D351AC" w:rsidRPr="00D351AC" w14:paraId="61B28797" w14:textId="77777777" w:rsidTr="00D307CF">
        <w:trPr>
          <w:trHeight w:val="315"/>
        </w:trPr>
        <w:tc>
          <w:tcPr>
            <w:tcW w:w="1978" w:type="dxa"/>
          </w:tcPr>
          <w:p w14:paraId="5620AE6E" w14:textId="77777777" w:rsidR="007E34AD" w:rsidRPr="00D351AC" w:rsidRDefault="007E34AD" w:rsidP="002540B0">
            <w:pPr>
              <w:pStyle w:val="Footer"/>
              <w:spacing w:before="40" w:after="40"/>
              <w:jc w:val="both"/>
              <w:rPr>
                <w:rFonts w:ascii="Arial" w:hAnsi="Arial" w:cs="Arial"/>
                <w:szCs w:val="22"/>
                <w:lang w:val="en-GB"/>
              </w:rPr>
            </w:pPr>
            <w:r w:rsidRPr="00D351AC">
              <w:rPr>
                <w:rFonts w:ascii="Arial" w:hAnsi="Arial" w:cs="Arial"/>
                <w:szCs w:val="22"/>
                <w:lang w:val="en-GB"/>
              </w:rPr>
              <w:t>PN:</w:t>
            </w:r>
          </w:p>
        </w:tc>
        <w:tc>
          <w:tcPr>
            <w:tcW w:w="7202" w:type="dxa"/>
          </w:tcPr>
          <w:p w14:paraId="3ED08CB3" w14:textId="77777777" w:rsidR="007E34AD" w:rsidRPr="00D351AC" w:rsidRDefault="00FF205B" w:rsidP="002540B0">
            <w:pPr>
              <w:pStyle w:val="Footer"/>
              <w:spacing w:before="40" w:after="40"/>
              <w:jc w:val="both"/>
              <w:rPr>
                <w:rFonts w:ascii="Arial" w:hAnsi="Arial" w:cs="Arial"/>
                <w:szCs w:val="22"/>
                <w:lang w:val="en-GB"/>
              </w:rPr>
            </w:pPr>
            <w:r w:rsidRPr="00D351AC">
              <w:rPr>
                <w:rFonts w:ascii="Arial" w:hAnsi="Arial" w:cs="Arial"/>
                <w:szCs w:val="22"/>
                <w:lang w:val="en-GB"/>
              </w:rPr>
              <w:t>15.2101.2-002.00</w:t>
            </w:r>
          </w:p>
        </w:tc>
      </w:tr>
      <w:tr w:rsidR="00D351AC" w:rsidRPr="00B112A4" w14:paraId="3880047D" w14:textId="77777777" w:rsidTr="00D307CF">
        <w:trPr>
          <w:trHeight w:val="355"/>
        </w:trPr>
        <w:tc>
          <w:tcPr>
            <w:tcW w:w="1978" w:type="dxa"/>
          </w:tcPr>
          <w:p w14:paraId="1908A086" w14:textId="77777777" w:rsidR="007E34AD" w:rsidRPr="00D351AC" w:rsidRDefault="007E34AD" w:rsidP="002540B0">
            <w:pPr>
              <w:pStyle w:val="Footer"/>
              <w:spacing w:before="40" w:after="40"/>
              <w:jc w:val="both"/>
              <w:rPr>
                <w:rFonts w:ascii="Arial" w:hAnsi="Arial" w:cs="Arial"/>
                <w:szCs w:val="22"/>
                <w:lang w:val="en-GB"/>
              </w:rPr>
            </w:pPr>
            <w:r w:rsidRPr="00D351AC">
              <w:rPr>
                <w:rFonts w:ascii="Arial" w:hAnsi="Arial" w:cs="Arial"/>
                <w:szCs w:val="22"/>
                <w:lang w:val="en-GB"/>
              </w:rPr>
              <w:t>Assignment:</w:t>
            </w:r>
          </w:p>
        </w:tc>
        <w:tc>
          <w:tcPr>
            <w:tcW w:w="7202" w:type="dxa"/>
          </w:tcPr>
          <w:p w14:paraId="7B02E109" w14:textId="77777777" w:rsidR="007E34AD" w:rsidRPr="00D351AC" w:rsidRDefault="00B640AB" w:rsidP="00C316F0">
            <w:pPr>
              <w:pStyle w:val="Footer"/>
              <w:spacing w:before="40" w:after="40"/>
              <w:jc w:val="both"/>
              <w:rPr>
                <w:rFonts w:ascii="Arial" w:hAnsi="Arial" w:cs="Arial"/>
                <w:szCs w:val="22"/>
                <w:lang w:val="en-GB"/>
              </w:rPr>
            </w:pPr>
            <w:r>
              <w:rPr>
                <w:rFonts w:ascii="Arial" w:hAnsi="Arial" w:cs="Arial"/>
                <w:szCs w:val="22"/>
                <w:lang w:val="en-GB"/>
              </w:rPr>
              <w:t xml:space="preserve">Implementation of a Feasibility Study for </w:t>
            </w:r>
            <w:r w:rsidR="000F1555">
              <w:rPr>
                <w:rFonts w:ascii="Arial" w:hAnsi="Arial" w:cs="Arial"/>
                <w:szCs w:val="22"/>
                <w:lang w:val="en-GB"/>
              </w:rPr>
              <w:t>Payment for Ecosystem Services S</w:t>
            </w:r>
            <w:r>
              <w:rPr>
                <w:rFonts w:ascii="Arial" w:hAnsi="Arial" w:cs="Arial"/>
                <w:szCs w:val="22"/>
                <w:lang w:val="en-GB"/>
              </w:rPr>
              <w:t>cheme (PES) in Armenia</w:t>
            </w:r>
          </w:p>
        </w:tc>
      </w:tr>
      <w:tr w:rsidR="007E34AD" w:rsidRPr="00D351AC" w14:paraId="0AB26D32" w14:textId="77777777" w:rsidTr="00D307CF">
        <w:trPr>
          <w:trHeight w:val="420"/>
        </w:trPr>
        <w:tc>
          <w:tcPr>
            <w:tcW w:w="1978" w:type="dxa"/>
          </w:tcPr>
          <w:p w14:paraId="223910BF" w14:textId="77777777" w:rsidR="007E34AD" w:rsidRPr="00D351AC" w:rsidRDefault="007E34AD" w:rsidP="002540B0">
            <w:pPr>
              <w:pStyle w:val="Footer"/>
              <w:spacing w:before="40" w:after="40"/>
              <w:jc w:val="both"/>
              <w:rPr>
                <w:rFonts w:ascii="Arial" w:hAnsi="Arial" w:cs="Arial"/>
                <w:szCs w:val="22"/>
                <w:lang w:val="en-GB"/>
              </w:rPr>
            </w:pPr>
            <w:r w:rsidRPr="00D351AC">
              <w:rPr>
                <w:rFonts w:ascii="Arial" w:hAnsi="Arial" w:cs="Arial"/>
                <w:szCs w:val="22"/>
                <w:lang w:val="en-GB"/>
              </w:rPr>
              <w:t>Period:</w:t>
            </w:r>
          </w:p>
        </w:tc>
        <w:tc>
          <w:tcPr>
            <w:tcW w:w="7202" w:type="dxa"/>
          </w:tcPr>
          <w:p w14:paraId="024420FE" w14:textId="5992E1A5" w:rsidR="007E34AD" w:rsidRPr="00D351AC" w:rsidRDefault="002A5B17" w:rsidP="002A5B17">
            <w:pPr>
              <w:pStyle w:val="Footer"/>
              <w:spacing w:before="40" w:after="40"/>
              <w:jc w:val="both"/>
              <w:rPr>
                <w:rFonts w:ascii="Arial" w:hAnsi="Arial" w:cs="Arial"/>
                <w:szCs w:val="22"/>
                <w:lang w:val="en-GB"/>
              </w:rPr>
            </w:pPr>
            <w:r>
              <w:rPr>
                <w:rFonts w:ascii="Arial" w:hAnsi="Arial" w:cs="Arial"/>
                <w:szCs w:val="22"/>
                <w:lang w:val="en-GB"/>
              </w:rPr>
              <w:t>0</w:t>
            </w:r>
            <w:r w:rsidR="00B112A4">
              <w:rPr>
                <w:rFonts w:ascii="Arial" w:hAnsi="Arial" w:cs="Arial"/>
                <w:szCs w:val="22"/>
                <w:lang w:val="en-GB"/>
              </w:rPr>
              <w:t>4</w:t>
            </w:r>
            <w:r w:rsidR="00446BEC" w:rsidRPr="00D351AC">
              <w:rPr>
                <w:rFonts w:ascii="Arial" w:hAnsi="Arial" w:cs="Arial"/>
                <w:szCs w:val="22"/>
                <w:lang w:val="en-GB"/>
              </w:rPr>
              <w:t>/</w:t>
            </w:r>
            <w:r w:rsidR="001F2258">
              <w:rPr>
                <w:rFonts w:ascii="Arial" w:hAnsi="Arial" w:cs="Arial"/>
                <w:szCs w:val="22"/>
                <w:lang w:val="en-GB"/>
              </w:rPr>
              <w:t>02</w:t>
            </w:r>
            <w:r w:rsidR="00446BEC" w:rsidRPr="00D351AC">
              <w:rPr>
                <w:rFonts w:ascii="Arial" w:hAnsi="Arial" w:cs="Arial"/>
                <w:szCs w:val="22"/>
                <w:lang w:val="en-GB"/>
              </w:rPr>
              <w:t>/</w:t>
            </w:r>
            <w:r w:rsidR="00446BEC" w:rsidRPr="00B112A4">
              <w:rPr>
                <w:rFonts w:ascii="Arial" w:hAnsi="Arial" w:cs="Arial"/>
                <w:szCs w:val="22"/>
                <w:lang w:val="en-GB"/>
              </w:rPr>
              <w:t>201</w:t>
            </w:r>
            <w:r w:rsidR="00181B5C" w:rsidRPr="00B112A4">
              <w:rPr>
                <w:rFonts w:ascii="Arial" w:hAnsi="Arial" w:cs="Arial"/>
                <w:szCs w:val="22"/>
                <w:lang w:val="en-GB"/>
              </w:rPr>
              <w:t>9</w:t>
            </w:r>
            <w:r w:rsidR="00446BEC" w:rsidRPr="00D351AC">
              <w:rPr>
                <w:rFonts w:ascii="Arial" w:hAnsi="Arial" w:cs="Arial"/>
                <w:szCs w:val="22"/>
                <w:lang w:val="en-GB"/>
              </w:rPr>
              <w:t xml:space="preserve"> – </w:t>
            </w:r>
            <w:r w:rsidR="001F2258">
              <w:rPr>
                <w:rFonts w:ascii="Arial" w:hAnsi="Arial" w:cs="Arial"/>
                <w:szCs w:val="22"/>
                <w:lang w:val="en-GB"/>
              </w:rPr>
              <w:t>30</w:t>
            </w:r>
            <w:r w:rsidR="00446BEC">
              <w:rPr>
                <w:rFonts w:ascii="Arial" w:hAnsi="Arial" w:cs="Arial"/>
                <w:szCs w:val="22"/>
                <w:lang w:val="en-GB"/>
              </w:rPr>
              <w:t>/04/2019</w:t>
            </w:r>
          </w:p>
        </w:tc>
      </w:tr>
    </w:tbl>
    <w:p w14:paraId="7A13BE20" w14:textId="77777777" w:rsidR="007E34AD" w:rsidRPr="00D351AC" w:rsidRDefault="007E34AD" w:rsidP="00E01EB4">
      <w:pPr>
        <w:pStyle w:val="1Einrckung"/>
        <w:rPr>
          <w:rFonts w:ascii="Arial" w:hAnsi="Arial" w:cs="Arial"/>
          <w:b/>
          <w:szCs w:val="22"/>
          <w:lang w:val="en-GB"/>
        </w:rPr>
      </w:pPr>
    </w:p>
    <w:p w14:paraId="6271D3D7" w14:textId="77777777" w:rsidR="007E34AD" w:rsidRPr="00D351AC" w:rsidRDefault="007E34AD" w:rsidP="00B50A95">
      <w:pPr>
        <w:pStyle w:val="1Einrckung"/>
        <w:spacing w:line="264" w:lineRule="auto"/>
        <w:rPr>
          <w:rFonts w:ascii="Arial" w:hAnsi="Arial" w:cs="Arial"/>
          <w:b/>
          <w:szCs w:val="22"/>
          <w:lang w:val="en-GB"/>
        </w:rPr>
      </w:pPr>
    </w:p>
    <w:p w14:paraId="43D8C455" w14:textId="77777777" w:rsidR="007E34AD" w:rsidRPr="00D351AC" w:rsidRDefault="007E34AD" w:rsidP="003F2AAD">
      <w:pPr>
        <w:pStyle w:val="1Einrckung"/>
        <w:numPr>
          <w:ilvl w:val="0"/>
          <w:numId w:val="38"/>
        </w:numPr>
        <w:spacing w:after="120" w:line="264" w:lineRule="auto"/>
        <w:ind w:left="714" w:hanging="357"/>
        <w:rPr>
          <w:rFonts w:ascii="Arial" w:hAnsi="Arial" w:cs="Arial"/>
          <w:b/>
          <w:szCs w:val="22"/>
          <w:lang w:val="en-GB"/>
        </w:rPr>
      </w:pPr>
      <w:r w:rsidRPr="00D351AC">
        <w:rPr>
          <w:rFonts w:ascii="Arial" w:hAnsi="Arial" w:cs="Arial"/>
          <w:b/>
          <w:szCs w:val="22"/>
          <w:lang w:val="en-GB"/>
        </w:rPr>
        <w:t>Brief programme information</w:t>
      </w:r>
    </w:p>
    <w:p w14:paraId="6DF0D9ED" w14:textId="77777777" w:rsidR="007E34AD" w:rsidRPr="00D351AC" w:rsidRDefault="007E34AD" w:rsidP="003F2AAD">
      <w:pPr>
        <w:spacing w:after="60" w:line="264" w:lineRule="auto"/>
        <w:jc w:val="both"/>
        <w:rPr>
          <w:rFonts w:ascii="Arial" w:hAnsi="Arial" w:cs="Arial"/>
          <w:szCs w:val="22"/>
          <w:lang w:val="en-GB"/>
        </w:rPr>
      </w:pPr>
      <w:r w:rsidRPr="00D351AC">
        <w:rPr>
          <w:rFonts w:ascii="Arial" w:hAnsi="Arial" w:cs="Arial"/>
          <w:szCs w:val="22"/>
          <w:lang w:val="en-GB"/>
        </w:rPr>
        <w:t>The biodiversity of the South Caucasus is of global importance, but the huge variety of species and the proper functioning of the ecosystems are under threat. There is considerable pressure from the exploitation of natural resources by the local population, private industry and governments.</w:t>
      </w:r>
    </w:p>
    <w:p w14:paraId="4BE54C43" w14:textId="77777777" w:rsidR="007E34AD" w:rsidRPr="00D351AC" w:rsidRDefault="007E34AD" w:rsidP="003F2AAD">
      <w:pPr>
        <w:spacing w:after="60" w:line="264" w:lineRule="auto"/>
        <w:jc w:val="both"/>
        <w:rPr>
          <w:rFonts w:ascii="Arial" w:hAnsi="Arial" w:cs="Arial"/>
          <w:szCs w:val="22"/>
          <w:lang w:val="en-GB"/>
        </w:rPr>
      </w:pPr>
      <w:r w:rsidRPr="00D351AC">
        <w:rPr>
          <w:rFonts w:ascii="Arial" w:hAnsi="Arial" w:cs="Arial"/>
          <w:szCs w:val="22"/>
          <w:lang w:val="en-GB"/>
        </w:rPr>
        <w:t xml:space="preserve">In each of the three countries of the South Caucasus – Georgia, Armenia and Azerbaijan – there are National Biodiversity Strategy and Action Plans (NBSAPs) and initial sectoral strategies for managing biodiversity and ecosystem services. </w:t>
      </w:r>
      <w:proofErr w:type="gramStart"/>
      <w:r w:rsidRPr="00D351AC">
        <w:rPr>
          <w:rFonts w:ascii="Arial" w:hAnsi="Arial" w:cs="Arial"/>
          <w:szCs w:val="22"/>
          <w:lang w:val="en-GB"/>
        </w:rPr>
        <w:t>As yet</w:t>
      </w:r>
      <w:proofErr w:type="gramEnd"/>
      <w:r w:rsidRPr="00D351AC">
        <w:rPr>
          <w:rFonts w:ascii="Arial" w:hAnsi="Arial" w:cs="Arial"/>
          <w:szCs w:val="22"/>
          <w:lang w:val="en-GB"/>
        </w:rPr>
        <w:t xml:space="preserve">, however, these are unable to withstand the challenges posed by the conflicting interests of different sectors (forestry, pasture farming, agriculture, nature conservation and tourism). There is a lack of coordination between the various state and non-state actors and population groups (e.g. shepherds and farmers). In addition, there is not enough reliable data available on the different sectors to support planning and decision-making processes. </w:t>
      </w:r>
    </w:p>
    <w:p w14:paraId="36AB8739" w14:textId="77777777" w:rsidR="007E34AD" w:rsidRPr="00D351AC" w:rsidRDefault="007E34AD" w:rsidP="003F2AAD">
      <w:pPr>
        <w:spacing w:after="60" w:line="264" w:lineRule="auto"/>
        <w:jc w:val="both"/>
        <w:rPr>
          <w:rFonts w:ascii="Arial" w:hAnsi="Arial" w:cs="Arial"/>
          <w:szCs w:val="22"/>
          <w:lang w:val="en-GB"/>
        </w:rPr>
      </w:pPr>
      <w:r w:rsidRPr="00D351AC">
        <w:rPr>
          <w:rFonts w:ascii="Arial" w:hAnsi="Arial" w:cs="Arial"/>
          <w:szCs w:val="22"/>
          <w:lang w:val="en-GB"/>
        </w:rPr>
        <w:t>Within the framework of the Caucasus Initiative of the German government, the programme cooperates primarily with the environment ministries of the three different countries of the South Caucasus. The programme follows a multi-level approach. At national level, it promotes the development or revision of biodiversity strategies and regulations, particularly in forest and pasture management, and in erosion control. The experience gained from the pilot measures at district, municipal and local levels are incorporated into this process. As part of these pilot measures, relevant actors are provided with the skills needed to implement integrated approaches for sustainable management of biodiversity and ecosystem services.</w:t>
      </w:r>
    </w:p>
    <w:p w14:paraId="6D6F6A39" w14:textId="77777777" w:rsidR="007E34AD" w:rsidRPr="00D351AC" w:rsidRDefault="007E34AD" w:rsidP="003F2AAD">
      <w:pPr>
        <w:pStyle w:val="1Einrckung"/>
        <w:spacing w:after="120" w:line="264" w:lineRule="auto"/>
        <w:ind w:left="0" w:firstLine="0"/>
        <w:jc w:val="both"/>
        <w:rPr>
          <w:rFonts w:ascii="Arial" w:hAnsi="Arial" w:cs="Arial"/>
          <w:szCs w:val="22"/>
          <w:lang w:val="en-GB"/>
        </w:rPr>
      </w:pPr>
      <w:r w:rsidRPr="00D351AC">
        <w:rPr>
          <w:rFonts w:ascii="Arial" w:hAnsi="Arial" w:cs="Arial"/>
          <w:szCs w:val="22"/>
          <w:lang w:val="en-GB"/>
        </w:rPr>
        <w:t xml:space="preserve">The module objective of the programme is to promote better coordination of biodiversity and ecosystem services management across sectors </w:t>
      </w:r>
      <w:proofErr w:type="gramStart"/>
      <w:r w:rsidRPr="00D351AC">
        <w:rPr>
          <w:rFonts w:ascii="Arial" w:hAnsi="Arial" w:cs="Arial"/>
          <w:szCs w:val="22"/>
          <w:lang w:val="en-GB"/>
        </w:rPr>
        <w:t>on the basis of</w:t>
      </w:r>
      <w:proofErr w:type="gramEnd"/>
      <w:r w:rsidRPr="00D351AC">
        <w:rPr>
          <w:rFonts w:ascii="Arial" w:hAnsi="Arial" w:cs="Arial"/>
          <w:szCs w:val="22"/>
          <w:lang w:val="en-GB"/>
        </w:rPr>
        <w:t xml:space="preserve"> solid data. The programme comprises four areas of intervention with the following objectives:</w:t>
      </w:r>
    </w:p>
    <w:p w14:paraId="664B08B6" w14:textId="77777777" w:rsidR="007E34AD" w:rsidRPr="00D351AC" w:rsidRDefault="007E34AD" w:rsidP="003F2AAD">
      <w:pPr>
        <w:pStyle w:val="1Einrckung"/>
        <w:numPr>
          <w:ilvl w:val="0"/>
          <w:numId w:val="39"/>
        </w:numPr>
        <w:spacing w:after="60" w:line="264" w:lineRule="auto"/>
        <w:jc w:val="both"/>
        <w:rPr>
          <w:rFonts w:ascii="Arial" w:hAnsi="Arial" w:cs="Arial"/>
          <w:szCs w:val="22"/>
          <w:lang w:val="en-GB"/>
        </w:rPr>
      </w:pPr>
      <w:r w:rsidRPr="00D351AC">
        <w:rPr>
          <w:rFonts w:ascii="Arial" w:hAnsi="Arial" w:cs="Arial"/>
          <w:szCs w:val="22"/>
          <w:lang w:val="en-GB"/>
        </w:rPr>
        <w:t>Instruments and coordination processes for the sustainable management of biodiversity and ecosystem services at local level are tested.</w:t>
      </w:r>
    </w:p>
    <w:p w14:paraId="679A1FA2" w14:textId="77777777" w:rsidR="007E34AD" w:rsidRPr="00D351AC" w:rsidRDefault="007E34AD" w:rsidP="003F2AAD">
      <w:pPr>
        <w:pStyle w:val="1Einrckung"/>
        <w:numPr>
          <w:ilvl w:val="0"/>
          <w:numId w:val="39"/>
        </w:numPr>
        <w:spacing w:after="60" w:line="264" w:lineRule="auto"/>
        <w:jc w:val="both"/>
        <w:rPr>
          <w:rFonts w:ascii="Arial" w:hAnsi="Arial" w:cs="Arial"/>
          <w:szCs w:val="22"/>
          <w:lang w:val="en-GB"/>
        </w:rPr>
      </w:pPr>
      <w:r w:rsidRPr="00D351AC">
        <w:rPr>
          <w:rFonts w:ascii="Arial" w:hAnsi="Arial" w:cs="Arial"/>
          <w:szCs w:val="22"/>
          <w:lang w:val="en-GB"/>
        </w:rPr>
        <w:t>The implementation capacity of line ministries, their subordinate bodies and of training institutions regarding the management of biodiversity and ecosystem services is improved.</w:t>
      </w:r>
    </w:p>
    <w:p w14:paraId="1EBC6AD0" w14:textId="77777777" w:rsidR="007E34AD" w:rsidRPr="00D351AC" w:rsidRDefault="007E34AD" w:rsidP="003F2AAD">
      <w:pPr>
        <w:pStyle w:val="1Einrckung"/>
        <w:numPr>
          <w:ilvl w:val="0"/>
          <w:numId w:val="39"/>
        </w:numPr>
        <w:spacing w:after="60" w:line="264" w:lineRule="auto"/>
        <w:jc w:val="both"/>
        <w:rPr>
          <w:rFonts w:ascii="Arial" w:hAnsi="Arial" w:cs="Arial"/>
          <w:szCs w:val="22"/>
          <w:lang w:val="en-GB"/>
        </w:rPr>
      </w:pPr>
      <w:r w:rsidRPr="00D351AC">
        <w:rPr>
          <w:rFonts w:ascii="Arial" w:hAnsi="Arial" w:cs="Arial"/>
          <w:szCs w:val="22"/>
          <w:lang w:val="en-GB"/>
        </w:rPr>
        <w:t xml:space="preserve">The perception of the </w:t>
      </w:r>
      <w:proofErr w:type="gramStart"/>
      <w:r w:rsidRPr="00D351AC">
        <w:rPr>
          <w:rFonts w:ascii="Arial" w:hAnsi="Arial" w:cs="Arial"/>
          <w:szCs w:val="22"/>
          <w:lang w:val="en-GB"/>
        </w:rPr>
        <w:t>general public</w:t>
      </w:r>
      <w:proofErr w:type="gramEnd"/>
      <w:r w:rsidRPr="00D351AC">
        <w:rPr>
          <w:rFonts w:ascii="Arial" w:hAnsi="Arial" w:cs="Arial"/>
          <w:szCs w:val="22"/>
          <w:lang w:val="en-GB"/>
        </w:rPr>
        <w:t xml:space="preserve"> towards the importance of biodiversity and ecosystem services is more positive.</w:t>
      </w:r>
    </w:p>
    <w:p w14:paraId="3D5A62B0" w14:textId="77777777" w:rsidR="007E34AD" w:rsidRPr="00D351AC" w:rsidRDefault="007E34AD" w:rsidP="003F2AAD">
      <w:pPr>
        <w:pStyle w:val="ListParagraph"/>
        <w:numPr>
          <w:ilvl w:val="0"/>
          <w:numId w:val="39"/>
        </w:numPr>
        <w:spacing w:after="60" w:line="264" w:lineRule="auto"/>
        <w:jc w:val="both"/>
        <w:rPr>
          <w:rFonts w:ascii="Arial" w:hAnsi="Arial" w:cs="Arial"/>
          <w:szCs w:val="22"/>
          <w:lang w:val="en-GB"/>
        </w:rPr>
      </w:pPr>
      <w:r w:rsidRPr="00D351AC">
        <w:rPr>
          <w:rFonts w:ascii="Arial" w:hAnsi="Arial" w:cs="Arial"/>
          <w:szCs w:val="22"/>
          <w:lang w:val="en-GB"/>
        </w:rPr>
        <w:t>The regional exchange on sustainable management of biodiversity and ecosystem services is improved.</w:t>
      </w:r>
    </w:p>
    <w:p w14:paraId="4F88CB75" w14:textId="77777777" w:rsidR="00982887" w:rsidRDefault="007E34AD" w:rsidP="003F2AAD">
      <w:pPr>
        <w:spacing w:before="120" w:after="60" w:line="264" w:lineRule="auto"/>
        <w:jc w:val="both"/>
        <w:rPr>
          <w:rFonts w:ascii="Arial" w:hAnsi="Arial" w:cs="Arial"/>
          <w:szCs w:val="22"/>
          <w:lang w:val="en-GB"/>
        </w:rPr>
      </w:pPr>
      <w:proofErr w:type="spellStart"/>
      <w:r w:rsidRPr="00D351AC">
        <w:rPr>
          <w:rFonts w:ascii="Arial" w:hAnsi="Arial" w:cs="Arial"/>
          <w:szCs w:val="22"/>
          <w:lang w:val="en-GB"/>
        </w:rPr>
        <w:t>IBiS</w:t>
      </w:r>
      <w:proofErr w:type="spellEnd"/>
      <w:r w:rsidRPr="00D351AC">
        <w:rPr>
          <w:rFonts w:ascii="Arial" w:hAnsi="Arial" w:cs="Arial"/>
          <w:szCs w:val="22"/>
          <w:lang w:val="en-GB"/>
        </w:rPr>
        <w:t xml:space="preserve"> follows up on the achievements of the programmes “Sustainable Management of Biodiversity, South Caucasus” and “Integrated Erosion Control in Mountainous </w:t>
      </w:r>
      <w:proofErr w:type="gramStart"/>
      <w:r w:rsidRPr="00D351AC">
        <w:rPr>
          <w:rFonts w:ascii="Arial" w:hAnsi="Arial" w:cs="Arial"/>
          <w:szCs w:val="22"/>
          <w:lang w:val="en-GB"/>
        </w:rPr>
        <w:t>Regions”, and</w:t>
      </w:r>
      <w:proofErr w:type="gramEnd"/>
      <w:r w:rsidRPr="00D351AC">
        <w:rPr>
          <w:rFonts w:ascii="Arial" w:hAnsi="Arial" w:cs="Arial"/>
          <w:szCs w:val="22"/>
          <w:lang w:val="en-GB"/>
        </w:rPr>
        <w:t xml:space="preserve"> is due to last four years (from December 2015 to November 2019). The programme is implemented by the Deutsche Gesellschaft </w:t>
      </w:r>
      <w:proofErr w:type="spellStart"/>
      <w:r w:rsidRPr="00D351AC">
        <w:rPr>
          <w:rFonts w:ascii="Arial" w:hAnsi="Arial" w:cs="Arial"/>
          <w:szCs w:val="22"/>
          <w:lang w:val="en-GB"/>
        </w:rPr>
        <w:t>für</w:t>
      </w:r>
      <w:proofErr w:type="spellEnd"/>
      <w:r w:rsidRPr="00D351AC">
        <w:rPr>
          <w:rFonts w:ascii="Arial" w:hAnsi="Arial" w:cs="Arial"/>
          <w:szCs w:val="22"/>
          <w:lang w:val="en-GB"/>
        </w:rPr>
        <w:t xml:space="preserve"> Internationale </w:t>
      </w:r>
      <w:proofErr w:type="spellStart"/>
      <w:r w:rsidRPr="00D351AC">
        <w:rPr>
          <w:rFonts w:ascii="Arial" w:hAnsi="Arial" w:cs="Arial"/>
          <w:szCs w:val="22"/>
          <w:lang w:val="en-GB"/>
        </w:rPr>
        <w:t>Zusammenarbeit</w:t>
      </w:r>
      <w:proofErr w:type="spellEnd"/>
      <w:r w:rsidRPr="00D351AC">
        <w:rPr>
          <w:rFonts w:ascii="Arial" w:hAnsi="Arial" w:cs="Arial"/>
          <w:szCs w:val="22"/>
          <w:lang w:val="en-GB"/>
        </w:rPr>
        <w:t xml:space="preserve"> (GIZ) GmbH on behalf of the German Federal Ministry of Economic Co</w:t>
      </w:r>
      <w:r w:rsidR="00982887">
        <w:rPr>
          <w:rFonts w:ascii="Arial" w:hAnsi="Arial" w:cs="Arial"/>
          <w:szCs w:val="22"/>
          <w:lang w:val="en-GB"/>
        </w:rPr>
        <w:t>operation and Development (BMZ).</w:t>
      </w:r>
    </w:p>
    <w:p w14:paraId="4DF23952" w14:textId="77777777" w:rsidR="00982887" w:rsidRDefault="00982887">
      <w:pPr>
        <w:rPr>
          <w:rFonts w:ascii="Arial" w:hAnsi="Arial" w:cs="Arial"/>
          <w:szCs w:val="22"/>
          <w:lang w:val="en-GB"/>
        </w:rPr>
      </w:pPr>
      <w:r>
        <w:rPr>
          <w:rFonts w:ascii="Arial" w:hAnsi="Arial" w:cs="Arial"/>
          <w:szCs w:val="22"/>
          <w:lang w:val="en-GB"/>
        </w:rPr>
        <w:br w:type="page"/>
      </w:r>
    </w:p>
    <w:p w14:paraId="608DD541" w14:textId="77777777" w:rsidR="00806AE7" w:rsidRPr="00D351AC" w:rsidRDefault="00806AE7" w:rsidP="003F2AAD">
      <w:pPr>
        <w:spacing w:before="120" w:after="60" w:line="264" w:lineRule="auto"/>
        <w:jc w:val="both"/>
        <w:rPr>
          <w:rFonts w:ascii="Arial" w:hAnsi="Arial" w:cs="Arial"/>
          <w:szCs w:val="22"/>
          <w:lang w:val="en-GB"/>
        </w:rPr>
      </w:pPr>
    </w:p>
    <w:p w14:paraId="3C3B0FFB" w14:textId="77777777" w:rsidR="00BF2AF2" w:rsidRDefault="007E34AD" w:rsidP="00CE3F2E">
      <w:pPr>
        <w:pStyle w:val="1Einrckung"/>
        <w:numPr>
          <w:ilvl w:val="0"/>
          <w:numId w:val="34"/>
        </w:numPr>
        <w:spacing w:after="240" w:line="264" w:lineRule="auto"/>
        <w:ind w:left="714" w:hanging="357"/>
        <w:jc w:val="both"/>
        <w:rPr>
          <w:rFonts w:ascii="Arial" w:hAnsi="Arial" w:cs="Arial"/>
          <w:b/>
          <w:szCs w:val="22"/>
          <w:lang w:val="en-GB"/>
        </w:rPr>
      </w:pPr>
      <w:r w:rsidRPr="00D351AC">
        <w:rPr>
          <w:rFonts w:ascii="Arial" w:hAnsi="Arial" w:cs="Arial"/>
          <w:b/>
          <w:szCs w:val="22"/>
          <w:lang w:val="en-GB"/>
        </w:rPr>
        <w:t>Context</w:t>
      </w:r>
    </w:p>
    <w:p w14:paraId="40E0E334" w14:textId="77777777" w:rsidR="00CE3F2E" w:rsidRPr="00F5614B" w:rsidRDefault="00CE3F2E" w:rsidP="00CE3F2E">
      <w:pPr>
        <w:autoSpaceDE w:val="0"/>
        <w:autoSpaceDN w:val="0"/>
        <w:spacing w:after="120"/>
        <w:jc w:val="both"/>
        <w:rPr>
          <w:rFonts w:ascii="Arial" w:hAnsi="Arial" w:cs="Arial"/>
          <w:szCs w:val="22"/>
          <w:lang w:val="en-GB"/>
        </w:rPr>
      </w:pPr>
      <w:r w:rsidRPr="00F5614B">
        <w:rPr>
          <w:rFonts w:ascii="Arial" w:hAnsi="Arial" w:cs="Arial"/>
          <w:szCs w:val="22"/>
          <w:lang w:val="en-GB"/>
        </w:rPr>
        <w:t xml:space="preserve">Reaching the ambitious national and international biodiversity targets and implementing the new overarching development agenda 2030 needs sustainable financing of biodiversity conservation and maintaining of ecosystem services – in protected areas and beyond. GIZ can count on extensive experience in supporting biodiversity conservation planning, management and financing. Despite these efforts, the funding shortage continues to prevail in many countries including Armenia. Building on the </w:t>
      </w:r>
      <w:r w:rsidR="00280A8D" w:rsidRPr="00280A8D">
        <w:rPr>
          <w:rFonts w:ascii="Arial" w:hAnsi="Arial" w:cs="Arial"/>
          <w:szCs w:val="22"/>
          <w:lang w:val="en-GB"/>
        </w:rPr>
        <w:t xml:space="preserve">implemented </w:t>
      </w:r>
      <w:r w:rsidRPr="00F5614B">
        <w:rPr>
          <w:rFonts w:ascii="Arial" w:hAnsi="Arial" w:cs="Arial"/>
          <w:szCs w:val="22"/>
          <w:lang w:val="en-GB"/>
        </w:rPr>
        <w:t xml:space="preserve">work (e.g., training on biodiversity finance and preparedness), and in order to make the results practical, accessible and applicable for the policy-makers and government planners in the sector of biodiversity in Armenia, GIZ </w:t>
      </w:r>
      <w:proofErr w:type="spellStart"/>
      <w:r w:rsidRPr="00F5614B">
        <w:rPr>
          <w:rFonts w:ascii="Arial" w:hAnsi="Arial" w:cs="Arial"/>
          <w:szCs w:val="22"/>
          <w:lang w:val="en-GB"/>
        </w:rPr>
        <w:t>IBiS</w:t>
      </w:r>
      <w:proofErr w:type="spellEnd"/>
      <w:r w:rsidRPr="00F5614B">
        <w:rPr>
          <w:rFonts w:ascii="Arial" w:hAnsi="Arial" w:cs="Arial"/>
          <w:szCs w:val="22"/>
          <w:lang w:val="en-GB"/>
        </w:rPr>
        <w:t xml:space="preserve"> plans to support the Armenian Government in not only learning about the biodiversity financing opportunities and innovative finance mechanisms but also in practical implementation of  innovative finance mechanisms, and for making an efficient use of the existing resources. Based on this, GIZ aims to support the Government of Armenia in implementation of a feasibility study for one of the innovative finance mechanisms – a scheme for payment of ecosystem services (PES). Although the concept of ecosystem services is still quite new in Armenia, there are positive trends of integrating ecosystem services and PES schemes into national programmes and action plans, and the framework conditions enable the implementation of PES schemes. PES schemes can serve to extend biodiversity conservation beyond the protected area network, by making sustainable land use practices economically viable. In this context, the promotion, piloting, and practical implementation of PES schemes in Armenia seems pertinent. </w:t>
      </w:r>
    </w:p>
    <w:p w14:paraId="58A51589" w14:textId="77777777" w:rsidR="00BF2AF2" w:rsidRPr="00D351AC" w:rsidRDefault="00BF2AF2" w:rsidP="00BF2AF2">
      <w:pPr>
        <w:autoSpaceDE w:val="0"/>
        <w:autoSpaceDN w:val="0"/>
        <w:spacing w:after="120"/>
        <w:jc w:val="both"/>
        <w:rPr>
          <w:rFonts w:ascii="Arial" w:hAnsi="Arial" w:cs="Arial"/>
          <w:iCs/>
          <w:szCs w:val="22"/>
          <w:lang w:val="en-US"/>
        </w:rPr>
      </w:pPr>
    </w:p>
    <w:p w14:paraId="5037FB44" w14:textId="77777777" w:rsidR="007E34AD" w:rsidRPr="00D351AC" w:rsidRDefault="007E34AD" w:rsidP="00B50A95">
      <w:pPr>
        <w:pStyle w:val="1Einrckung"/>
        <w:numPr>
          <w:ilvl w:val="0"/>
          <w:numId w:val="34"/>
        </w:numPr>
        <w:spacing w:after="240" w:line="264" w:lineRule="auto"/>
        <w:ind w:left="714" w:hanging="357"/>
        <w:jc w:val="both"/>
        <w:rPr>
          <w:rFonts w:ascii="Arial" w:hAnsi="Arial" w:cs="Arial"/>
          <w:b/>
          <w:szCs w:val="22"/>
          <w:lang w:val="en-GB"/>
        </w:rPr>
      </w:pPr>
      <w:r w:rsidRPr="00D351AC">
        <w:rPr>
          <w:rFonts w:ascii="Arial" w:hAnsi="Arial" w:cs="Arial"/>
          <w:b/>
          <w:szCs w:val="22"/>
          <w:lang w:val="en-GB"/>
        </w:rPr>
        <w:t>Objectives and tasks</w:t>
      </w:r>
    </w:p>
    <w:p w14:paraId="0EAF3905" w14:textId="77777777" w:rsidR="007B188A" w:rsidRPr="00D351AC" w:rsidRDefault="007E34AD" w:rsidP="001829DD">
      <w:pPr>
        <w:widowControl w:val="0"/>
        <w:autoSpaceDE w:val="0"/>
        <w:autoSpaceDN w:val="0"/>
        <w:spacing w:after="120" w:line="264" w:lineRule="auto"/>
        <w:jc w:val="both"/>
        <w:rPr>
          <w:rFonts w:ascii="Arial" w:hAnsi="Arial" w:cs="Arial"/>
          <w:szCs w:val="22"/>
          <w:lang w:val="en-GB"/>
        </w:rPr>
      </w:pPr>
      <w:r w:rsidRPr="00D351AC">
        <w:rPr>
          <w:rFonts w:ascii="Arial" w:hAnsi="Arial" w:cs="Arial"/>
          <w:szCs w:val="22"/>
          <w:lang w:val="en-GB"/>
        </w:rPr>
        <w:t>The ob</w:t>
      </w:r>
      <w:r w:rsidR="006E71A5" w:rsidRPr="00D351AC">
        <w:rPr>
          <w:rFonts w:ascii="Arial" w:hAnsi="Arial" w:cs="Arial"/>
          <w:szCs w:val="22"/>
          <w:lang w:val="en-GB"/>
        </w:rPr>
        <w:t>jectives of the assignment are</w:t>
      </w:r>
      <w:r w:rsidR="00DC78DD" w:rsidRPr="00D351AC">
        <w:rPr>
          <w:rFonts w:ascii="Arial" w:hAnsi="Arial" w:cs="Arial"/>
          <w:szCs w:val="22"/>
          <w:lang w:val="en-GB"/>
        </w:rPr>
        <w:t xml:space="preserve"> to contribute to the</w:t>
      </w:r>
      <w:r w:rsidR="006E71A5" w:rsidRPr="00D351AC">
        <w:rPr>
          <w:rFonts w:ascii="Arial" w:hAnsi="Arial" w:cs="Arial"/>
          <w:szCs w:val="22"/>
          <w:lang w:val="en-GB"/>
        </w:rPr>
        <w:t xml:space="preserve"> </w:t>
      </w:r>
      <w:r w:rsidR="007B188A" w:rsidRPr="00D351AC">
        <w:rPr>
          <w:rFonts w:ascii="Arial" w:hAnsi="Arial" w:cs="Arial"/>
          <w:szCs w:val="22"/>
          <w:lang w:val="en-GB"/>
        </w:rPr>
        <w:t>needs assessment.</w:t>
      </w:r>
    </w:p>
    <w:p w14:paraId="732B3C12" w14:textId="77777777" w:rsidR="00765AA1" w:rsidRDefault="007E34AD" w:rsidP="006F73F0">
      <w:pPr>
        <w:widowControl w:val="0"/>
        <w:autoSpaceDE w:val="0"/>
        <w:autoSpaceDN w:val="0"/>
        <w:spacing w:after="120" w:line="264" w:lineRule="auto"/>
        <w:jc w:val="both"/>
        <w:rPr>
          <w:rFonts w:ascii="Arial" w:hAnsi="Arial" w:cs="Arial"/>
          <w:szCs w:val="22"/>
          <w:lang w:val="en-GB"/>
        </w:rPr>
      </w:pPr>
      <w:r w:rsidRPr="00D351AC">
        <w:rPr>
          <w:rFonts w:ascii="Arial" w:hAnsi="Arial" w:cs="Arial"/>
          <w:szCs w:val="22"/>
          <w:lang w:val="en-GB"/>
        </w:rPr>
        <w:t>The consultant is expected to fulfil the following tasks</w:t>
      </w:r>
      <w:r w:rsidR="002E4455" w:rsidRPr="00D351AC">
        <w:rPr>
          <w:rFonts w:ascii="Arial" w:hAnsi="Arial" w:cs="Arial"/>
          <w:szCs w:val="22"/>
          <w:lang w:val="en-GB"/>
        </w:rPr>
        <w:t>:</w:t>
      </w:r>
    </w:p>
    <w:p w14:paraId="6D114E1F" w14:textId="5438A677" w:rsidR="00DD419A" w:rsidRDefault="00DB3B07" w:rsidP="002B6E4E">
      <w:pPr>
        <w:spacing w:before="60" w:after="120"/>
        <w:rPr>
          <w:rFonts w:ascii="Arial" w:hAnsi="Arial" w:cs="Arial"/>
          <w:szCs w:val="22"/>
          <w:lang w:val="en-GB"/>
        </w:rPr>
      </w:pPr>
      <w:r>
        <w:rPr>
          <w:rFonts w:ascii="Arial" w:hAnsi="Arial" w:cs="Arial"/>
          <w:szCs w:val="22"/>
          <w:lang w:val="en-GB"/>
        </w:rPr>
        <w:t xml:space="preserve">TASK </w:t>
      </w:r>
      <w:r w:rsidR="00812BAC">
        <w:rPr>
          <w:rFonts w:ascii="Arial" w:hAnsi="Arial" w:cs="Arial"/>
          <w:szCs w:val="22"/>
          <w:lang w:val="en-GB"/>
        </w:rPr>
        <w:t>1</w:t>
      </w:r>
      <w:r>
        <w:rPr>
          <w:rFonts w:ascii="Arial" w:hAnsi="Arial" w:cs="Arial"/>
          <w:szCs w:val="22"/>
          <w:lang w:val="en-GB"/>
        </w:rPr>
        <w:t xml:space="preserve">. </w:t>
      </w:r>
      <w:r w:rsidR="00351C76" w:rsidRPr="002B6E4E">
        <w:rPr>
          <w:rFonts w:ascii="Arial" w:hAnsi="Arial" w:cs="Arial"/>
          <w:szCs w:val="22"/>
          <w:lang w:val="en-GB"/>
        </w:rPr>
        <w:t xml:space="preserve">Development of </w:t>
      </w:r>
      <w:r w:rsidR="00296507">
        <w:rPr>
          <w:rFonts w:ascii="Arial" w:hAnsi="Arial" w:cs="Arial"/>
          <w:szCs w:val="22"/>
          <w:lang w:val="en-GB"/>
        </w:rPr>
        <w:t xml:space="preserve">a </w:t>
      </w:r>
      <w:r w:rsidR="00676227">
        <w:rPr>
          <w:rFonts w:ascii="Arial" w:hAnsi="Arial" w:cs="Arial"/>
          <w:szCs w:val="22"/>
          <w:lang w:val="en-GB"/>
        </w:rPr>
        <w:t>draft feasibility study: i</w:t>
      </w:r>
      <w:r w:rsidR="00351C76" w:rsidRPr="002B6E4E">
        <w:rPr>
          <w:rFonts w:ascii="Arial" w:hAnsi="Arial" w:cs="Arial"/>
          <w:szCs w:val="22"/>
          <w:lang w:val="en-GB"/>
        </w:rPr>
        <w:t>n-depth analysis of literature and data, visits</w:t>
      </w:r>
      <w:r w:rsidR="000D2FCA">
        <w:rPr>
          <w:rFonts w:ascii="Arial" w:hAnsi="Arial" w:cs="Arial"/>
          <w:szCs w:val="22"/>
          <w:lang w:val="en-GB"/>
        </w:rPr>
        <w:t xml:space="preserve"> </w:t>
      </w:r>
      <w:r w:rsidR="000D2FCA" w:rsidRPr="000D2FCA">
        <w:rPr>
          <w:rFonts w:ascii="Arial" w:hAnsi="Arial" w:cs="Arial"/>
          <w:szCs w:val="22"/>
          <w:lang w:val="en-GB"/>
        </w:rPr>
        <w:t>to pilot sites</w:t>
      </w:r>
      <w:r w:rsidR="00351C76" w:rsidRPr="002B6E4E">
        <w:rPr>
          <w:rFonts w:ascii="Arial" w:hAnsi="Arial" w:cs="Arial"/>
          <w:szCs w:val="22"/>
          <w:lang w:val="en-GB"/>
        </w:rPr>
        <w:t xml:space="preserve"> for interviews with potential PES partners and further stakeholders and experts. </w:t>
      </w:r>
    </w:p>
    <w:p w14:paraId="4BEEF638" w14:textId="779BF022" w:rsidR="00092B54" w:rsidRDefault="00DD419A" w:rsidP="00323784">
      <w:pPr>
        <w:widowControl w:val="0"/>
        <w:autoSpaceDE w:val="0"/>
        <w:autoSpaceDN w:val="0"/>
        <w:jc w:val="both"/>
        <w:rPr>
          <w:rFonts w:ascii="Arial" w:hAnsi="Arial" w:cs="Arial"/>
          <w:szCs w:val="22"/>
          <w:lang w:val="en-GB"/>
        </w:rPr>
      </w:pPr>
      <w:r>
        <w:rPr>
          <w:rFonts w:ascii="Arial" w:hAnsi="Arial" w:cs="Arial"/>
          <w:szCs w:val="22"/>
          <w:lang w:val="en-GB"/>
        </w:rPr>
        <w:t xml:space="preserve">TASK </w:t>
      </w:r>
      <w:r w:rsidR="00812BAC">
        <w:rPr>
          <w:rFonts w:ascii="Arial" w:hAnsi="Arial" w:cs="Arial"/>
          <w:szCs w:val="22"/>
          <w:lang w:val="en-GB"/>
        </w:rPr>
        <w:t>2</w:t>
      </w:r>
      <w:r>
        <w:rPr>
          <w:rFonts w:ascii="Arial" w:hAnsi="Arial" w:cs="Arial"/>
          <w:szCs w:val="22"/>
          <w:lang w:val="en-GB"/>
        </w:rPr>
        <w:t xml:space="preserve">. </w:t>
      </w:r>
      <w:r w:rsidR="00323784">
        <w:rPr>
          <w:rFonts w:ascii="Arial" w:hAnsi="Arial" w:cs="Arial"/>
          <w:szCs w:val="22"/>
          <w:lang w:val="en-GB"/>
        </w:rPr>
        <w:t>Contribution to o</w:t>
      </w:r>
      <w:r w:rsidR="001F0611">
        <w:rPr>
          <w:rFonts w:ascii="Arial" w:hAnsi="Arial" w:cs="Arial"/>
          <w:szCs w:val="22"/>
          <w:lang w:val="en-GB"/>
        </w:rPr>
        <w:t>rganisation</w:t>
      </w:r>
      <w:r w:rsidR="00BB0784">
        <w:rPr>
          <w:rFonts w:ascii="Arial" w:hAnsi="Arial" w:cs="Arial"/>
          <w:szCs w:val="22"/>
          <w:lang w:val="en-GB"/>
        </w:rPr>
        <w:t xml:space="preserve">, </w:t>
      </w:r>
      <w:r w:rsidR="00A32145">
        <w:rPr>
          <w:rFonts w:ascii="Arial" w:hAnsi="Arial" w:cs="Arial"/>
          <w:szCs w:val="22"/>
          <w:lang w:val="en-GB"/>
        </w:rPr>
        <w:t>c</w:t>
      </w:r>
      <w:r>
        <w:rPr>
          <w:rFonts w:ascii="Arial" w:hAnsi="Arial" w:cs="Arial"/>
          <w:szCs w:val="22"/>
          <w:lang w:val="en-GB"/>
        </w:rPr>
        <w:t xml:space="preserve">o-facilitation </w:t>
      </w:r>
      <w:r w:rsidR="00BB0784">
        <w:rPr>
          <w:rFonts w:ascii="Arial" w:hAnsi="Arial" w:cs="Arial"/>
          <w:szCs w:val="22"/>
          <w:lang w:val="en-GB"/>
        </w:rPr>
        <w:t xml:space="preserve">and documentation </w:t>
      </w:r>
      <w:r>
        <w:rPr>
          <w:rFonts w:ascii="Arial" w:hAnsi="Arial" w:cs="Arial"/>
          <w:szCs w:val="22"/>
          <w:lang w:val="en-GB"/>
        </w:rPr>
        <w:t xml:space="preserve">of workshops in </w:t>
      </w:r>
      <w:r w:rsidR="00B7073C">
        <w:rPr>
          <w:rFonts w:ascii="Arial" w:hAnsi="Arial" w:cs="Arial"/>
          <w:szCs w:val="22"/>
          <w:lang w:val="en-GB"/>
        </w:rPr>
        <w:t xml:space="preserve">one or </w:t>
      </w:r>
      <w:r>
        <w:rPr>
          <w:rFonts w:ascii="Arial" w:hAnsi="Arial" w:cs="Arial"/>
          <w:szCs w:val="22"/>
          <w:lang w:val="en-GB"/>
        </w:rPr>
        <w:t xml:space="preserve">two pilot </w:t>
      </w:r>
      <w:r w:rsidR="00323784">
        <w:rPr>
          <w:rFonts w:ascii="Arial" w:hAnsi="Arial" w:cs="Arial"/>
          <w:szCs w:val="22"/>
          <w:lang w:val="en-GB"/>
        </w:rPr>
        <w:t>areas</w:t>
      </w:r>
      <w:r>
        <w:rPr>
          <w:rFonts w:ascii="Arial" w:hAnsi="Arial" w:cs="Arial"/>
          <w:szCs w:val="22"/>
          <w:lang w:val="en-GB"/>
        </w:rPr>
        <w:t xml:space="preserve"> aimed at the development of an </w:t>
      </w:r>
      <w:r w:rsidR="001A07AA">
        <w:rPr>
          <w:rFonts w:ascii="Arial" w:hAnsi="Arial" w:cs="Arial"/>
          <w:szCs w:val="22"/>
          <w:lang w:val="en-GB"/>
        </w:rPr>
        <w:t>implementation roadmap</w:t>
      </w:r>
      <w:r w:rsidR="00323784">
        <w:rPr>
          <w:rFonts w:ascii="Arial" w:hAnsi="Arial" w:cs="Arial"/>
          <w:szCs w:val="22"/>
          <w:lang w:val="en-GB"/>
        </w:rPr>
        <w:t xml:space="preserve"> with different stakeholders</w:t>
      </w:r>
      <w:r w:rsidR="004225AD">
        <w:rPr>
          <w:rFonts w:ascii="Arial" w:hAnsi="Arial" w:cs="Arial"/>
          <w:szCs w:val="22"/>
          <w:lang w:val="en-GB"/>
        </w:rPr>
        <w:t>.</w:t>
      </w:r>
    </w:p>
    <w:p w14:paraId="29689F08" w14:textId="6726EF29" w:rsidR="00DD419A" w:rsidRDefault="00DD419A">
      <w:pPr>
        <w:widowControl w:val="0"/>
        <w:autoSpaceDE w:val="0"/>
        <w:autoSpaceDN w:val="0"/>
        <w:spacing w:after="120" w:line="264" w:lineRule="auto"/>
        <w:jc w:val="both"/>
        <w:rPr>
          <w:rFonts w:ascii="Arial" w:hAnsi="Arial" w:cs="Arial"/>
          <w:szCs w:val="22"/>
          <w:lang w:val="en-GB"/>
        </w:rPr>
      </w:pPr>
      <w:r>
        <w:rPr>
          <w:rFonts w:ascii="Arial" w:hAnsi="Arial" w:cs="Arial"/>
          <w:szCs w:val="22"/>
          <w:lang w:val="en-GB"/>
        </w:rPr>
        <w:t xml:space="preserve">TASK </w:t>
      </w:r>
      <w:r w:rsidR="00812BAC">
        <w:rPr>
          <w:rFonts w:ascii="Arial" w:hAnsi="Arial" w:cs="Arial"/>
          <w:szCs w:val="22"/>
          <w:lang w:val="en-GB"/>
        </w:rPr>
        <w:t>3</w:t>
      </w:r>
      <w:r>
        <w:rPr>
          <w:rFonts w:ascii="Arial" w:hAnsi="Arial" w:cs="Arial"/>
          <w:szCs w:val="22"/>
          <w:lang w:val="en-GB"/>
        </w:rPr>
        <w:t xml:space="preserve">. </w:t>
      </w:r>
      <w:r w:rsidR="00323784">
        <w:rPr>
          <w:rFonts w:ascii="Arial" w:hAnsi="Arial" w:cs="Arial"/>
          <w:szCs w:val="22"/>
          <w:lang w:val="en-GB"/>
        </w:rPr>
        <w:t>Contribution to o</w:t>
      </w:r>
      <w:r w:rsidR="003C5029">
        <w:rPr>
          <w:rFonts w:ascii="Arial" w:hAnsi="Arial" w:cs="Arial"/>
          <w:szCs w:val="22"/>
          <w:lang w:val="en-GB"/>
        </w:rPr>
        <w:t xml:space="preserve">rganisation, </w:t>
      </w:r>
      <w:r w:rsidR="00A32145">
        <w:rPr>
          <w:rFonts w:ascii="Arial" w:hAnsi="Arial" w:cs="Arial"/>
          <w:szCs w:val="22"/>
          <w:lang w:val="en-GB"/>
        </w:rPr>
        <w:t>c</w:t>
      </w:r>
      <w:r w:rsidR="001A07AA">
        <w:rPr>
          <w:rFonts w:ascii="Arial" w:hAnsi="Arial" w:cs="Arial"/>
          <w:szCs w:val="22"/>
          <w:lang w:val="en-GB"/>
        </w:rPr>
        <w:t>o-f</w:t>
      </w:r>
      <w:r>
        <w:rPr>
          <w:rFonts w:ascii="Arial" w:hAnsi="Arial" w:cs="Arial"/>
          <w:szCs w:val="22"/>
          <w:lang w:val="en-GB"/>
        </w:rPr>
        <w:t>acilitation</w:t>
      </w:r>
      <w:r w:rsidR="000657F7">
        <w:rPr>
          <w:rFonts w:ascii="Arial" w:hAnsi="Arial" w:cs="Arial"/>
          <w:szCs w:val="22"/>
          <w:lang w:val="en-GB"/>
        </w:rPr>
        <w:t>,</w:t>
      </w:r>
      <w:r w:rsidR="003C5029">
        <w:rPr>
          <w:rFonts w:ascii="Arial" w:hAnsi="Arial" w:cs="Arial"/>
          <w:szCs w:val="22"/>
          <w:lang w:val="en-GB"/>
        </w:rPr>
        <w:t xml:space="preserve"> and development </w:t>
      </w:r>
      <w:r>
        <w:rPr>
          <w:rFonts w:ascii="Arial" w:hAnsi="Arial" w:cs="Arial"/>
          <w:szCs w:val="22"/>
          <w:lang w:val="en-GB"/>
        </w:rPr>
        <w:t xml:space="preserve">of </w:t>
      </w:r>
      <w:r w:rsidR="00323784">
        <w:rPr>
          <w:rFonts w:ascii="Arial" w:hAnsi="Arial" w:cs="Arial"/>
          <w:szCs w:val="22"/>
          <w:lang w:val="en-GB"/>
        </w:rPr>
        <w:t xml:space="preserve">a </w:t>
      </w:r>
      <w:r w:rsidR="00D64ACC">
        <w:rPr>
          <w:rFonts w:ascii="Arial" w:hAnsi="Arial" w:cs="Arial"/>
          <w:szCs w:val="22"/>
          <w:lang w:val="en-GB"/>
        </w:rPr>
        <w:t xml:space="preserve">national </w:t>
      </w:r>
      <w:r>
        <w:rPr>
          <w:rFonts w:ascii="Arial" w:hAnsi="Arial" w:cs="Arial"/>
          <w:szCs w:val="22"/>
          <w:lang w:val="en-GB"/>
        </w:rPr>
        <w:t>validation workshop in Yerevan with a larger stakeholder group</w:t>
      </w:r>
      <w:r w:rsidR="005D7869">
        <w:rPr>
          <w:rFonts w:ascii="Arial" w:hAnsi="Arial" w:cs="Arial"/>
          <w:szCs w:val="22"/>
          <w:lang w:val="en-GB"/>
        </w:rPr>
        <w:t xml:space="preserve">. </w:t>
      </w:r>
    </w:p>
    <w:p w14:paraId="2DA9C3D5" w14:textId="08FF2F91" w:rsidR="00AD20A4" w:rsidRPr="002B6E4E" w:rsidRDefault="00AD20A4" w:rsidP="002B6E4E">
      <w:pPr>
        <w:spacing w:before="60" w:after="60"/>
        <w:rPr>
          <w:rFonts w:ascii="Calibri Light" w:hAnsi="Calibri Light"/>
          <w:lang w:val="en-US"/>
        </w:rPr>
      </w:pPr>
      <w:r w:rsidRPr="002B6E4E">
        <w:rPr>
          <w:rFonts w:ascii="Arial" w:hAnsi="Arial" w:cs="Arial"/>
          <w:szCs w:val="22"/>
          <w:lang w:val="en-GB"/>
        </w:rPr>
        <w:t>T</w:t>
      </w:r>
      <w:r w:rsidR="00AB4EF3">
        <w:rPr>
          <w:rFonts w:ascii="Arial" w:hAnsi="Arial" w:cs="Arial"/>
          <w:szCs w:val="22"/>
          <w:lang w:val="en-GB"/>
        </w:rPr>
        <w:t>ASK</w:t>
      </w:r>
      <w:r w:rsidR="00296507">
        <w:rPr>
          <w:rFonts w:ascii="Arial" w:hAnsi="Arial" w:cs="Arial"/>
          <w:szCs w:val="22"/>
          <w:lang w:val="en-GB"/>
        </w:rPr>
        <w:t xml:space="preserve"> </w:t>
      </w:r>
      <w:r w:rsidR="00812BAC">
        <w:rPr>
          <w:rFonts w:ascii="Arial" w:hAnsi="Arial" w:cs="Arial"/>
          <w:szCs w:val="22"/>
          <w:lang w:val="en-GB"/>
        </w:rPr>
        <w:t>4</w:t>
      </w:r>
      <w:r w:rsidR="00296507">
        <w:rPr>
          <w:rFonts w:ascii="Arial" w:hAnsi="Arial" w:cs="Arial"/>
          <w:szCs w:val="22"/>
          <w:lang w:val="en-GB"/>
        </w:rPr>
        <w:t>.</w:t>
      </w:r>
      <w:r w:rsidR="00E76F7D">
        <w:rPr>
          <w:rFonts w:ascii="Arial" w:hAnsi="Arial" w:cs="Arial"/>
          <w:szCs w:val="22"/>
          <w:lang w:val="en-GB"/>
        </w:rPr>
        <w:t xml:space="preserve"> Based on final feedback on the draft report by the international </w:t>
      </w:r>
      <w:proofErr w:type="gramStart"/>
      <w:r w:rsidR="00E76F7D">
        <w:rPr>
          <w:rFonts w:ascii="Arial" w:hAnsi="Arial" w:cs="Arial"/>
          <w:szCs w:val="22"/>
          <w:lang w:val="en-GB"/>
        </w:rPr>
        <w:t xml:space="preserve">consultant, </w:t>
      </w:r>
      <w:r w:rsidR="00296507">
        <w:rPr>
          <w:rFonts w:ascii="Arial" w:hAnsi="Arial" w:cs="Arial"/>
          <w:szCs w:val="22"/>
          <w:lang w:val="en-GB"/>
        </w:rPr>
        <w:t xml:space="preserve"> </w:t>
      </w:r>
      <w:r w:rsidR="00AB4EF3" w:rsidRPr="002B6E4E">
        <w:rPr>
          <w:rFonts w:ascii="Arial" w:hAnsi="Arial" w:cs="Arial"/>
          <w:szCs w:val="22"/>
          <w:lang w:val="en-GB"/>
        </w:rPr>
        <w:t xml:space="preserve"> </w:t>
      </w:r>
      <w:proofErr w:type="gramEnd"/>
      <w:r w:rsidR="00E76F7D">
        <w:rPr>
          <w:rFonts w:ascii="Arial" w:hAnsi="Arial" w:cs="Arial"/>
          <w:szCs w:val="22"/>
          <w:lang w:val="en-GB"/>
        </w:rPr>
        <w:t xml:space="preserve">finalization of the </w:t>
      </w:r>
      <w:r w:rsidR="00567176">
        <w:rPr>
          <w:rFonts w:ascii="Arial" w:hAnsi="Arial" w:cs="Arial"/>
          <w:szCs w:val="22"/>
          <w:lang w:val="en-GB"/>
        </w:rPr>
        <w:t>report</w:t>
      </w:r>
      <w:r w:rsidRPr="002B6E4E">
        <w:rPr>
          <w:rFonts w:ascii="Arial" w:hAnsi="Arial" w:cs="Arial"/>
          <w:szCs w:val="22"/>
          <w:lang w:val="en-GB"/>
        </w:rPr>
        <w:t xml:space="preserve"> </w:t>
      </w:r>
      <w:r w:rsidR="009F1504">
        <w:rPr>
          <w:rFonts w:ascii="Arial" w:hAnsi="Arial" w:cs="Arial"/>
          <w:szCs w:val="22"/>
          <w:lang w:val="en-GB"/>
        </w:rPr>
        <w:t xml:space="preserve">including a proposal and </w:t>
      </w:r>
      <w:r w:rsidR="00CA4405">
        <w:rPr>
          <w:rFonts w:ascii="Arial" w:hAnsi="Arial" w:cs="Arial"/>
          <w:szCs w:val="22"/>
          <w:lang w:val="en-GB"/>
        </w:rPr>
        <w:t xml:space="preserve">1 or </w:t>
      </w:r>
      <w:r w:rsidR="009F1504">
        <w:rPr>
          <w:rFonts w:ascii="Arial" w:hAnsi="Arial" w:cs="Arial"/>
          <w:szCs w:val="22"/>
          <w:lang w:val="en-GB"/>
        </w:rPr>
        <w:t xml:space="preserve">2 </w:t>
      </w:r>
      <w:r w:rsidRPr="002B6E4E">
        <w:rPr>
          <w:rFonts w:ascii="Arial" w:hAnsi="Arial" w:cs="Arial"/>
          <w:szCs w:val="22"/>
          <w:lang w:val="en-GB"/>
        </w:rPr>
        <w:t>roadmaps</w:t>
      </w:r>
      <w:r w:rsidR="009F1504">
        <w:rPr>
          <w:rFonts w:ascii="Arial" w:hAnsi="Arial" w:cs="Arial"/>
          <w:szCs w:val="22"/>
          <w:lang w:val="en-GB"/>
        </w:rPr>
        <w:t xml:space="preserve"> </w:t>
      </w:r>
      <w:r w:rsidR="002B2186">
        <w:rPr>
          <w:rFonts w:ascii="Arial" w:hAnsi="Arial" w:cs="Arial"/>
          <w:szCs w:val="22"/>
          <w:lang w:val="en-GB"/>
        </w:rPr>
        <w:t>(i.e., the final PES proposal</w:t>
      </w:r>
      <w:r w:rsidR="00E76F7D">
        <w:rPr>
          <w:rFonts w:ascii="Arial" w:hAnsi="Arial" w:cs="Arial"/>
          <w:szCs w:val="22"/>
          <w:lang w:val="en-GB"/>
        </w:rPr>
        <w:t xml:space="preserve">). </w:t>
      </w:r>
    </w:p>
    <w:p w14:paraId="64CA989F" w14:textId="77777777" w:rsidR="00CA596C" w:rsidRPr="00D351AC" w:rsidRDefault="00CA596C" w:rsidP="00CA596C">
      <w:pPr>
        <w:pStyle w:val="ListParagraph"/>
        <w:widowControl w:val="0"/>
        <w:autoSpaceDE w:val="0"/>
        <w:autoSpaceDN w:val="0"/>
        <w:spacing w:after="120" w:line="264" w:lineRule="auto"/>
        <w:ind w:left="550"/>
        <w:contextualSpacing w:val="0"/>
        <w:rPr>
          <w:rFonts w:ascii="Arial" w:hAnsi="Arial" w:cs="Arial"/>
          <w:szCs w:val="22"/>
          <w:lang w:val="en-GB"/>
        </w:rPr>
      </w:pPr>
    </w:p>
    <w:p w14:paraId="4B4DE839" w14:textId="77777777" w:rsidR="007E34AD" w:rsidRPr="00D351AC" w:rsidRDefault="007E34AD" w:rsidP="00301036">
      <w:pPr>
        <w:pStyle w:val="1Einrckung"/>
        <w:numPr>
          <w:ilvl w:val="0"/>
          <w:numId w:val="34"/>
        </w:numPr>
        <w:spacing w:after="240" w:line="264" w:lineRule="auto"/>
        <w:ind w:left="714" w:hanging="357"/>
        <w:jc w:val="both"/>
        <w:rPr>
          <w:rFonts w:ascii="Arial" w:hAnsi="Arial" w:cs="Arial"/>
          <w:b/>
          <w:szCs w:val="22"/>
          <w:lang w:val="en-GB"/>
        </w:rPr>
      </w:pPr>
      <w:r w:rsidRPr="00D351AC">
        <w:rPr>
          <w:rFonts w:ascii="Arial" w:hAnsi="Arial" w:cs="Arial"/>
          <w:b/>
          <w:szCs w:val="22"/>
          <w:lang w:val="en-GB"/>
        </w:rPr>
        <w:t xml:space="preserve">Expected outputs </w:t>
      </w:r>
    </w:p>
    <w:p w14:paraId="06D2B218" w14:textId="77777777" w:rsidR="007E34AD" w:rsidRPr="00D351AC" w:rsidRDefault="007E34AD" w:rsidP="00301036">
      <w:pPr>
        <w:pStyle w:val="Default"/>
        <w:spacing w:after="120" w:line="264" w:lineRule="auto"/>
        <w:jc w:val="both"/>
        <w:rPr>
          <w:color w:val="auto"/>
          <w:sz w:val="22"/>
          <w:szCs w:val="22"/>
        </w:rPr>
      </w:pPr>
      <w:r w:rsidRPr="00D351AC">
        <w:rPr>
          <w:color w:val="auto"/>
          <w:sz w:val="22"/>
          <w:szCs w:val="22"/>
        </w:rPr>
        <w:t>Expected outputs are:</w:t>
      </w:r>
    </w:p>
    <w:p w14:paraId="57BDC24D" w14:textId="2E5BAD1C" w:rsidR="0005305C" w:rsidRPr="00E62EE7" w:rsidRDefault="00AA5FE4" w:rsidP="00323784">
      <w:pPr>
        <w:spacing w:before="60" w:after="60"/>
        <w:rPr>
          <w:rFonts w:ascii="Arial" w:hAnsi="Arial" w:cs="Arial"/>
          <w:bCs/>
          <w:szCs w:val="22"/>
          <w:lang w:val="en-GB"/>
        </w:rPr>
      </w:pPr>
      <w:r w:rsidRPr="00676227">
        <w:rPr>
          <w:rFonts w:ascii="Arial" w:hAnsi="Arial" w:cs="Arial"/>
          <w:bCs/>
          <w:szCs w:val="22"/>
          <w:highlight w:val="lightGray"/>
          <w:lang w:val="en-GB"/>
        </w:rPr>
        <w:t xml:space="preserve">Output </w:t>
      </w:r>
      <w:r w:rsidR="009516C1">
        <w:rPr>
          <w:rFonts w:ascii="Arial" w:hAnsi="Arial" w:cs="Arial"/>
          <w:bCs/>
          <w:szCs w:val="22"/>
          <w:highlight w:val="lightGray"/>
          <w:lang w:val="en-GB"/>
        </w:rPr>
        <w:t>1</w:t>
      </w:r>
      <w:r w:rsidRPr="00676227">
        <w:rPr>
          <w:rFonts w:ascii="Arial" w:hAnsi="Arial" w:cs="Arial"/>
          <w:bCs/>
          <w:szCs w:val="22"/>
          <w:lang w:val="en-GB"/>
        </w:rPr>
        <w:t xml:space="preserve"> </w:t>
      </w:r>
      <w:r w:rsidR="00117208" w:rsidRPr="00676227">
        <w:rPr>
          <w:rFonts w:ascii="Arial" w:hAnsi="Arial" w:cs="Arial"/>
          <w:szCs w:val="22"/>
          <w:lang w:val="en-GB"/>
        </w:rPr>
        <w:t xml:space="preserve">Draft </w:t>
      </w:r>
      <w:r w:rsidR="00222014" w:rsidRPr="00676227">
        <w:rPr>
          <w:rFonts w:ascii="Arial" w:hAnsi="Arial" w:cs="Arial"/>
          <w:szCs w:val="22"/>
          <w:lang w:val="en-GB"/>
        </w:rPr>
        <w:t>report</w:t>
      </w:r>
      <w:r w:rsidR="00676227" w:rsidRPr="00676227">
        <w:rPr>
          <w:rFonts w:ascii="Arial" w:hAnsi="Arial" w:cs="Arial"/>
          <w:szCs w:val="22"/>
          <w:lang w:val="en-GB"/>
        </w:rPr>
        <w:t xml:space="preserve"> on the PES feasibility study including the following sections</w:t>
      </w:r>
      <w:r w:rsidR="006F73F0">
        <w:rPr>
          <w:rFonts w:ascii="Arial" w:hAnsi="Arial" w:cs="Arial"/>
          <w:szCs w:val="22"/>
          <w:lang w:val="en-GB"/>
        </w:rPr>
        <w:t xml:space="preserve"> </w:t>
      </w:r>
      <w:r w:rsidR="006F73F0" w:rsidRPr="006F73F0">
        <w:rPr>
          <w:rFonts w:ascii="Arial" w:hAnsi="Arial" w:cs="Arial"/>
          <w:szCs w:val="22"/>
          <w:lang w:val="en-GB"/>
        </w:rPr>
        <w:t>and build</w:t>
      </w:r>
      <w:r w:rsidR="00BB5C01">
        <w:rPr>
          <w:rFonts w:ascii="Arial" w:hAnsi="Arial" w:cs="Arial"/>
          <w:szCs w:val="22"/>
          <w:lang w:val="en-GB"/>
        </w:rPr>
        <w:t xml:space="preserve">ing </w:t>
      </w:r>
      <w:r w:rsidR="006F73F0" w:rsidRPr="006F73F0">
        <w:rPr>
          <w:rFonts w:ascii="Arial" w:hAnsi="Arial" w:cs="Arial"/>
          <w:szCs w:val="22"/>
          <w:lang w:val="en-GB"/>
        </w:rPr>
        <w:t>upon the previously implemented work</w:t>
      </w:r>
      <w:r w:rsidR="00676227" w:rsidRPr="00676227">
        <w:rPr>
          <w:rFonts w:ascii="Arial" w:hAnsi="Arial" w:cs="Arial"/>
          <w:szCs w:val="22"/>
          <w:lang w:val="en-GB"/>
        </w:rPr>
        <w:t>: (</w:t>
      </w:r>
      <w:proofErr w:type="spellStart"/>
      <w:r w:rsidR="00676227" w:rsidRPr="00676227">
        <w:rPr>
          <w:rFonts w:ascii="Arial" w:hAnsi="Arial" w:cs="Arial"/>
          <w:szCs w:val="22"/>
          <w:lang w:val="en-GB"/>
        </w:rPr>
        <w:t>i</w:t>
      </w:r>
      <w:proofErr w:type="spellEnd"/>
      <w:r w:rsidR="00676227" w:rsidRPr="00676227">
        <w:rPr>
          <w:rFonts w:ascii="Arial" w:hAnsi="Arial" w:cs="Arial"/>
          <w:szCs w:val="22"/>
          <w:lang w:val="en-GB"/>
        </w:rPr>
        <w:t>) biophysical baseline, (ii) appraisal of economic feasibility, (iii)</w:t>
      </w:r>
      <w:r>
        <w:rPr>
          <w:rFonts w:ascii="Arial" w:hAnsi="Arial" w:cs="Arial"/>
          <w:szCs w:val="22"/>
          <w:lang w:val="en-GB"/>
        </w:rPr>
        <w:t xml:space="preserve"> social acceptability,</w:t>
      </w:r>
      <w:r w:rsidR="001351E3">
        <w:rPr>
          <w:rFonts w:ascii="Arial" w:hAnsi="Arial" w:cs="Arial"/>
          <w:szCs w:val="22"/>
          <w:lang w:val="en-GB"/>
        </w:rPr>
        <w:t xml:space="preserve"> </w:t>
      </w:r>
      <w:r w:rsidR="00A33209">
        <w:rPr>
          <w:rFonts w:ascii="Arial" w:hAnsi="Arial" w:cs="Arial"/>
          <w:szCs w:val="22"/>
          <w:lang w:val="en-GB"/>
        </w:rPr>
        <w:t xml:space="preserve">(iv) </w:t>
      </w:r>
      <w:r w:rsidR="00676227" w:rsidRPr="00676227">
        <w:rPr>
          <w:rFonts w:ascii="Arial" w:hAnsi="Arial" w:cs="Arial"/>
          <w:szCs w:val="22"/>
          <w:lang w:val="en-GB"/>
        </w:rPr>
        <w:t>governance aspects for implementation</w:t>
      </w:r>
      <w:r>
        <w:rPr>
          <w:rFonts w:ascii="Arial" w:hAnsi="Arial" w:cs="Arial"/>
          <w:szCs w:val="22"/>
          <w:lang w:val="en-GB"/>
        </w:rPr>
        <w:t>, (v) regulatory aspects of PES schemes</w:t>
      </w:r>
      <w:r w:rsidR="006F73F0">
        <w:rPr>
          <w:rFonts w:ascii="Arial" w:hAnsi="Arial" w:cs="Arial"/>
          <w:szCs w:val="22"/>
          <w:lang w:val="en-GB"/>
        </w:rPr>
        <w:t>.</w:t>
      </w:r>
    </w:p>
    <w:p w14:paraId="25D3D9B1" w14:textId="11820A62" w:rsidR="00DD46C1" w:rsidRPr="00A54AFB" w:rsidRDefault="00C63623" w:rsidP="00D351AC">
      <w:pPr>
        <w:widowControl w:val="0"/>
        <w:autoSpaceDE w:val="0"/>
        <w:autoSpaceDN w:val="0"/>
        <w:spacing w:after="120" w:line="264" w:lineRule="auto"/>
        <w:rPr>
          <w:rFonts w:ascii="Sylfaen" w:hAnsi="Sylfaen" w:cs="Arial"/>
          <w:szCs w:val="22"/>
          <w:lang w:val="en-GB"/>
        </w:rPr>
      </w:pPr>
      <w:r w:rsidRPr="00D351AC">
        <w:rPr>
          <w:rFonts w:ascii="Arial" w:hAnsi="Arial" w:cs="Arial"/>
          <w:bCs/>
          <w:szCs w:val="22"/>
          <w:highlight w:val="lightGray"/>
          <w:lang w:val="en-GB"/>
        </w:rPr>
        <w:t>Output</w:t>
      </w:r>
      <w:r w:rsidR="000102D9">
        <w:rPr>
          <w:rFonts w:ascii="Arial" w:hAnsi="Arial" w:cs="Arial"/>
          <w:bCs/>
          <w:szCs w:val="22"/>
          <w:highlight w:val="lightGray"/>
          <w:lang w:val="en-GB"/>
        </w:rPr>
        <w:t xml:space="preserve"> </w:t>
      </w:r>
      <w:r w:rsidR="009516C1">
        <w:rPr>
          <w:rFonts w:ascii="Arial" w:hAnsi="Arial" w:cs="Arial"/>
          <w:bCs/>
          <w:szCs w:val="22"/>
          <w:highlight w:val="lightGray"/>
          <w:lang w:val="en-GB"/>
        </w:rPr>
        <w:t>2</w:t>
      </w:r>
      <w:r w:rsidR="007C1BB8">
        <w:rPr>
          <w:rFonts w:ascii="Arial" w:hAnsi="Arial" w:cs="Arial"/>
          <w:bCs/>
          <w:szCs w:val="22"/>
          <w:lang w:val="en-GB"/>
        </w:rPr>
        <w:t xml:space="preserve"> </w:t>
      </w:r>
      <w:r w:rsidR="005A55DC">
        <w:rPr>
          <w:rFonts w:ascii="Arial" w:hAnsi="Arial" w:cs="Arial"/>
          <w:szCs w:val="22"/>
          <w:lang w:val="en-GB"/>
        </w:rPr>
        <w:t>W</w:t>
      </w:r>
      <w:r w:rsidR="00DD46C1">
        <w:rPr>
          <w:rFonts w:ascii="Arial" w:hAnsi="Arial" w:cs="Arial"/>
          <w:szCs w:val="22"/>
          <w:lang w:val="en-GB"/>
        </w:rPr>
        <w:t>orkshop</w:t>
      </w:r>
      <w:r w:rsidR="004D3E25">
        <w:rPr>
          <w:rFonts w:ascii="Arial" w:hAnsi="Arial" w:cs="Arial"/>
          <w:szCs w:val="22"/>
          <w:lang w:val="en-GB"/>
        </w:rPr>
        <w:t>/</w:t>
      </w:r>
      <w:r w:rsidR="00DD46C1">
        <w:rPr>
          <w:rFonts w:ascii="Arial" w:hAnsi="Arial" w:cs="Arial"/>
          <w:szCs w:val="22"/>
          <w:lang w:val="en-GB"/>
        </w:rPr>
        <w:t xml:space="preserve">s in </w:t>
      </w:r>
      <w:r w:rsidR="005F7A4C">
        <w:rPr>
          <w:rFonts w:ascii="Arial" w:hAnsi="Arial" w:cs="Arial"/>
          <w:szCs w:val="22"/>
          <w:lang w:val="en-GB"/>
        </w:rPr>
        <w:t>one or two</w:t>
      </w:r>
      <w:r w:rsidR="00D86D1F">
        <w:rPr>
          <w:rFonts w:ascii="Arial" w:hAnsi="Arial" w:cs="Arial"/>
          <w:szCs w:val="22"/>
          <w:lang w:val="en-GB"/>
        </w:rPr>
        <w:t xml:space="preserve"> </w:t>
      </w:r>
      <w:r w:rsidR="00DD46C1">
        <w:rPr>
          <w:rFonts w:ascii="Arial" w:hAnsi="Arial" w:cs="Arial"/>
          <w:szCs w:val="22"/>
          <w:lang w:val="en-GB"/>
        </w:rPr>
        <w:t xml:space="preserve">pilot </w:t>
      </w:r>
      <w:r w:rsidR="0005305C">
        <w:rPr>
          <w:rFonts w:ascii="Arial" w:hAnsi="Arial" w:cs="Arial"/>
          <w:szCs w:val="22"/>
          <w:lang w:val="en-GB"/>
        </w:rPr>
        <w:t>areas</w:t>
      </w:r>
      <w:r w:rsidR="00FA5770">
        <w:rPr>
          <w:rFonts w:ascii="Arial" w:hAnsi="Arial" w:cs="Arial"/>
          <w:szCs w:val="22"/>
          <w:lang w:val="en-GB"/>
        </w:rPr>
        <w:t xml:space="preserve"> </w:t>
      </w:r>
      <w:r w:rsidR="0054683C">
        <w:rPr>
          <w:rFonts w:ascii="Arial" w:hAnsi="Arial" w:cs="Arial"/>
          <w:szCs w:val="22"/>
          <w:lang w:val="en-GB"/>
        </w:rPr>
        <w:t xml:space="preserve">for </w:t>
      </w:r>
      <w:r w:rsidR="00DD46C1">
        <w:rPr>
          <w:rFonts w:ascii="Arial" w:hAnsi="Arial" w:cs="Arial"/>
          <w:szCs w:val="22"/>
          <w:lang w:val="en-GB"/>
        </w:rPr>
        <w:t xml:space="preserve">the development of an </w:t>
      </w:r>
      <w:r w:rsidR="00FA5770">
        <w:rPr>
          <w:rFonts w:ascii="Arial" w:hAnsi="Arial" w:cs="Arial"/>
          <w:szCs w:val="22"/>
          <w:lang w:val="en-GB"/>
        </w:rPr>
        <w:t>implementation roadmap</w:t>
      </w:r>
      <w:r w:rsidR="0054683C">
        <w:rPr>
          <w:rFonts w:ascii="Arial" w:hAnsi="Arial" w:cs="Arial"/>
          <w:szCs w:val="22"/>
          <w:lang w:val="en-GB"/>
        </w:rPr>
        <w:t xml:space="preserve"> </w:t>
      </w:r>
      <w:r w:rsidR="005F6573">
        <w:rPr>
          <w:rFonts w:ascii="Arial" w:hAnsi="Arial" w:cs="Arial"/>
          <w:szCs w:val="22"/>
          <w:lang w:val="en-GB"/>
        </w:rPr>
        <w:t xml:space="preserve">implemented, </w:t>
      </w:r>
      <w:r w:rsidR="0054683C">
        <w:rPr>
          <w:rFonts w:ascii="Arial" w:hAnsi="Arial" w:cs="Arial"/>
          <w:szCs w:val="22"/>
          <w:lang w:val="en-GB"/>
        </w:rPr>
        <w:t xml:space="preserve">key steps and recommendations for establishing PES schemes in </w:t>
      </w:r>
      <w:r w:rsidR="00CA4405">
        <w:rPr>
          <w:rFonts w:ascii="Arial" w:hAnsi="Arial" w:cs="Arial"/>
          <w:szCs w:val="22"/>
          <w:lang w:val="en-GB"/>
        </w:rPr>
        <w:t xml:space="preserve">one or </w:t>
      </w:r>
      <w:r w:rsidR="0054683C">
        <w:rPr>
          <w:rFonts w:ascii="Arial" w:hAnsi="Arial" w:cs="Arial"/>
          <w:szCs w:val="22"/>
          <w:lang w:val="en-GB"/>
        </w:rPr>
        <w:t>two pilot</w:t>
      </w:r>
      <w:r w:rsidR="00AF07B3">
        <w:rPr>
          <w:rFonts w:ascii="Arial" w:hAnsi="Arial" w:cs="Arial"/>
          <w:szCs w:val="22"/>
          <w:lang w:val="en-GB"/>
        </w:rPr>
        <w:t xml:space="preserve"> areas are documented</w:t>
      </w:r>
      <w:r w:rsidR="002E20F2">
        <w:rPr>
          <w:rFonts w:ascii="Arial" w:hAnsi="Arial" w:cs="Arial"/>
          <w:szCs w:val="22"/>
          <w:lang w:val="en-GB"/>
        </w:rPr>
        <w:t>.</w:t>
      </w:r>
      <w:r w:rsidR="00A54AFB" w:rsidRPr="00A54AFB">
        <w:rPr>
          <w:rFonts w:ascii="Arial" w:hAnsi="Arial" w:cs="Arial"/>
          <w:szCs w:val="22"/>
          <w:lang w:val="en-GB"/>
        </w:rPr>
        <w:t xml:space="preserve"> A brief report on the workshops.</w:t>
      </w:r>
      <w:r w:rsidR="00A54AFB">
        <w:rPr>
          <w:rFonts w:ascii="Sylfaen" w:hAnsi="Sylfaen" w:cs="Arial"/>
          <w:szCs w:val="22"/>
          <w:lang w:val="en-GB"/>
        </w:rPr>
        <w:t xml:space="preserve"> </w:t>
      </w:r>
    </w:p>
    <w:p w14:paraId="4B532D59" w14:textId="644F02DA" w:rsidR="00DD46C1" w:rsidRPr="00A54AFB" w:rsidRDefault="00C63623" w:rsidP="00D351AC">
      <w:pPr>
        <w:widowControl w:val="0"/>
        <w:autoSpaceDE w:val="0"/>
        <w:autoSpaceDN w:val="0"/>
        <w:spacing w:after="120" w:line="264" w:lineRule="auto"/>
        <w:rPr>
          <w:rFonts w:ascii="Sylfaen" w:hAnsi="Sylfaen" w:cs="Arial"/>
          <w:szCs w:val="22"/>
          <w:lang w:val="en-GB"/>
        </w:rPr>
      </w:pPr>
      <w:r w:rsidRPr="00D351AC">
        <w:rPr>
          <w:rFonts w:ascii="Arial" w:hAnsi="Arial" w:cs="Arial"/>
          <w:bCs/>
          <w:szCs w:val="22"/>
          <w:highlight w:val="lightGray"/>
          <w:lang w:val="en-GB"/>
        </w:rPr>
        <w:t>Output</w:t>
      </w:r>
      <w:r w:rsidR="000102D9">
        <w:rPr>
          <w:rFonts w:ascii="Arial" w:hAnsi="Arial" w:cs="Arial"/>
          <w:bCs/>
          <w:szCs w:val="22"/>
          <w:highlight w:val="lightGray"/>
          <w:lang w:val="en-GB"/>
        </w:rPr>
        <w:t xml:space="preserve"> </w:t>
      </w:r>
      <w:r w:rsidR="009516C1">
        <w:rPr>
          <w:rFonts w:ascii="Arial" w:hAnsi="Arial" w:cs="Arial"/>
          <w:bCs/>
          <w:szCs w:val="22"/>
          <w:highlight w:val="lightGray"/>
          <w:lang w:val="en-GB"/>
        </w:rPr>
        <w:t>3</w:t>
      </w:r>
      <w:r w:rsidR="007C1BB8">
        <w:rPr>
          <w:rFonts w:ascii="Arial" w:hAnsi="Arial" w:cs="Arial"/>
          <w:szCs w:val="22"/>
          <w:lang w:val="en-GB"/>
        </w:rPr>
        <w:t xml:space="preserve"> </w:t>
      </w:r>
      <w:r w:rsidR="00896AD8">
        <w:rPr>
          <w:rFonts w:ascii="Arial" w:hAnsi="Arial" w:cs="Arial"/>
          <w:szCs w:val="22"/>
          <w:lang w:val="en-GB"/>
        </w:rPr>
        <w:t>V</w:t>
      </w:r>
      <w:r w:rsidR="00DD46C1">
        <w:rPr>
          <w:rFonts w:ascii="Arial" w:hAnsi="Arial" w:cs="Arial"/>
          <w:szCs w:val="22"/>
          <w:lang w:val="en-GB"/>
        </w:rPr>
        <w:t>alidation workshop in Yerevan</w:t>
      </w:r>
      <w:r w:rsidR="00323784">
        <w:rPr>
          <w:rFonts w:ascii="Arial" w:hAnsi="Arial" w:cs="Arial"/>
          <w:szCs w:val="22"/>
          <w:lang w:val="en-GB"/>
        </w:rPr>
        <w:t xml:space="preserve"> where</w:t>
      </w:r>
      <w:r w:rsidR="00DD46C1">
        <w:rPr>
          <w:rFonts w:ascii="Arial" w:hAnsi="Arial" w:cs="Arial"/>
          <w:szCs w:val="22"/>
          <w:lang w:val="en-GB"/>
        </w:rPr>
        <w:t xml:space="preserve"> </w:t>
      </w:r>
      <w:r w:rsidR="00896AD8">
        <w:rPr>
          <w:rFonts w:ascii="Arial" w:hAnsi="Arial" w:cs="Arial"/>
          <w:szCs w:val="22"/>
          <w:lang w:val="en-GB"/>
        </w:rPr>
        <w:t>the draft proposal is discussed</w:t>
      </w:r>
      <w:r w:rsidR="002C1C7B">
        <w:rPr>
          <w:rFonts w:ascii="Arial" w:hAnsi="Arial" w:cs="Arial"/>
          <w:szCs w:val="22"/>
          <w:lang w:val="en-GB"/>
        </w:rPr>
        <w:t xml:space="preserve"> with a larger </w:t>
      </w:r>
      <w:r w:rsidR="002C1C7B">
        <w:rPr>
          <w:rFonts w:ascii="Arial" w:hAnsi="Arial" w:cs="Arial"/>
          <w:szCs w:val="22"/>
          <w:lang w:val="en-GB"/>
        </w:rPr>
        <w:lastRenderedPageBreak/>
        <w:t>stakeholder group.</w:t>
      </w:r>
      <w:r w:rsidR="00A54AFB">
        <w:rPr>
          <w:rFonts w:ascii="Arial" w:hAnsi="Arial" w:cs="Arial"/>
          <w:szCs w:val="22"/>
          <w:lang w:val="en-GB"/>
        </w:rPr>
        <w:t xml:space="preserve"> </w:t>
      </w:r>
      <w:r w:rsidR="00A54AFB" w:rsidRPr="00A54AFB">
        <w:rPr>
          <w:rFonts w:ascii="Arial" w:hAnsi="Arial" w:cs="Arial"/>
          <w:szCs w:val="22"/>
          <w:lang w:val="en-GB"/>
        </w:rPr>
        <w:t>A brief report on the workshop.</w:t>
      </w:r>
      <w:r w:rsidR="00A54AFB">
        <w:rPr>
          <w:rFonts w:ascii="Sylfaen" w:hAnsi="Sylfaen" w:cs="Arial"/>
          <w:szCs w:val="22"/>
          <w:lang w:val="en-GB"/>
        </w:rPr>
        <w:t xml:space="preserve"> </w:t>
      </w:r>
    </w:p>
    <w:p w14:paraId="50FF8533" w14:textId="6C8ADD75" w:rsidR="00DD46C1" w:rsidRDefault="00C63623" w:rsidP="00D351AC">
      <w:pPr>
        <w:widowControl w:val="0"/>
        <w:autoSpaceDE w:val="0"/>
        <w:autoSpaceDN w:val="0"/>
        <w:spacing w:after="120" w:line="264" w:lineRule="auto"/>
        <w:rPr>
          <w:rFonts w:ascii="Arial" w:hAnsi="Arial" w:cs="Arial"/>
          <w:szCs w:val="22"/>
          <w:lang w:val="en-GB"/>
        </w:rPr>
      </w:pPr>
      <w:r w:rsidRPr="00D351AC">
        <w:rPr>
          <w:rFonts w:ascii="Arial" w:hAnsi="Arial" w:cs="Arial"/>
          <w:bCs/>
          <w:szCs w:val="22"/>
          <w:highlight w:val="lightGray"/>
          <w:lang w:val="en-GB"/>
        </w:rPr>
        <w:t>Output</w:t>
      </w:r>
      <w:r w:rsidR="000102D9">
        <w:rPr>
          <w:rFonts w:ascii="Arial" w:hAnsi="Arial" w:cs="Arial"/>
          <w:bCs/>
          <w:szCs w:val="22"/>
          <w:highlight w:val="lightGray"/>
          <w:lang w:val="en-GB"/>
        </w:rPr>
        <w:t xml:space="preserve"> </w:t>
      </w:r>
      <w:r w:rsidR="009516C1">
        <w:rPr>
          <w:rFonts w:ascii="Arial" w:hAnsi="Arial" w:cs="Arial"/>
          <w:bCs/>
          <w:szCs w:val="22"/>
          <w:highlight w:val="lightGray"/>
          <w:lang w:val="en-GB"/>
        </w:rPr>
        <w:t>4</w:t>
      </w:r>
      <w:r w:rsidR="007C1BB8">
        <w:rPr>
          <w:rFonts w:ascii="Arial" w:hAnsi="Arial" w:cs="Arial"/>
          <w:szCs w:val="22"/>
          <w:lang w:val="en-GB"/>
        </w:rPr>
        <w:t xml:space="preserve"> </w:t>
      </w:r>
      <w:r w:rsidR="0095584B">
        <w:rPr>
          <w:rFonts w:ascii="Arial" w:hAnsi="Arial" w:cs="Arial"/>
          <w:szCs w:val="22"/>
          <w:lang w:val="en-GB"/>
        </w:rPr>
        <w:t>F</w:t>
      </w:r>
      <w:r w:rsidR="009D0F8F">
        <w:rPr>
          <w:rFonts w:ascii="Arial" w:hAnsi="Arial" w:cs="Arial"/>
          <w:szCs w:val="22"/>
          <w:lang w:val="en-GB"/>
        </w:rPr>
        <w:t xml:space="preserve">inal </w:t>
      </w:r>
      <w:r w:rsidR="0095584B">
        <w:rPr>
          <w:rFonts w:ascii="Arial" w:hAnsi="Arial" w:cs="Arial"/>
          <w:szCs w:val="22"/>
          <w:lang w:val="en-GB"/>
        </w:rPr>
        <w:t xml:space="preserve">PES </w:t>
      </w:r>
      <w:r w:rsidR="00617140">
        <w:rPr>
          <w:rFonts w:ascii="Arial" w:hAnsi="Arial" w:cs="Arial"/>
          <w:szCs w:val="22"/>
          <w:lang w:val="en-GB"/>
        </w:rPr>
        <w:t xml:space="preserve">Feasibility study </w:t>
      </w:r>
      <w:r w:rsidR="00323784">
        <w:rPr>
          <w:rFonts w:ascii="Arial" w:hAnsi="Arial" w:cs="Arial"/>
          <w:szCs w:val="22"/>
          <w:lang w:val="en-GB"/>
        </w:rPr>
        <w:t xml:space="preserve">report </w:t>
      </w:r>
      <w:r w:rsidR="00617140">
        <w:rPr>
          <w:rFonts w:ascii="Arial" w:hAnsi="Arial" w:cs="Arial"/>
          <w:szCs w:val="22"/>
          <w:lang w:val="en-GB"/>
        </w:rPr>
        <w:t xml:space="preserve">with </w:t>
      </w:r>
      <w:r w:rsidR="00B40739">
        <w:rPr>
          <w:rFonts w:ascii="Arial" w:hAnsi="Arial" w:cs="Arial"/>
          <w:szCs w:val="22"/>
          <w:lang w:val="en-GB"/>
        </w:rPr>
        <w:t xml:space="preserve">a </w:t>
      </w:r>
      <w:r w:rsidR="00617140">
        <w:rPr>
          <w:rFonts w:ascii="Arial" w:hAnsi="Arial" w:cs="Arial"/>
          <w:szCs w:val="22"/>
          <w:lang w:val="en-GB"/>
        </w:rPr>
        <w:t xml:space="preserve">revised proposal and </w:t>
      </w:r>
      <w:r w:rsidR="00D86D1F">
        <w:rPr>
          <w:rFonts w:ascii="Arial" w:hAnsi="Arial" w:cs="Arial"/>
          <w:szCs w:val="22"/>
          <w:lang w:val="en-GB"/>
        </w:rPr>
        <w:t xml:space="preserve">1 or </w:t>
      </w:r>
      <w:r w:rsidR="00617140">
        <w:rPr>
          <w:rFonts w:ascii="Arial" w:hAnsi="Arial" w:cs="Arial"/>
          <w:szCs w:val="22"/>
          <w:lang w:val="en-GB"/>
        </w:rPr>
        <w:t xml:space="preserve">2 </w:t>
      </w:r>
      <w:r w:rsidR="00323784">
        <w:rPr>
          <w:rFonts w:ascii="Arial" w:hAnsi="Arial" w:cs="Arial"/>
          <w:szCs w:val="22"/>
          <w:lang w:val="en-GB"/>
        </w:rPr>
        <w:t>roadmaps.</w:t>
      </w:r>
    </w:p>
    <w:p w14:paraId="75A5D582" w14:textId="77777777" w:rsidR="00323784" w:rsidRPr="00D351AC" w:rsidRDefault="00323784" w:rsidP="00D351AC">
      <w:pPr>
        <w:widowControl w:val="0"/>
        <w:autoSpaceDE w:val="0"/>
        <w:autoSpaceDN w:val="0"/>
        <w:spacing w:after="120" w:line="264" w:lineRule="auto"/>
        <w:rPr>
          <w:rFonts w:ascii="Arial" w:hAnsi="Arial" w:cs="Arial"/>
          <w:szCs w:val="22"/>
          <w:lang w:val="en-GB"/>
        </w:rPr>
      </w:pPr>
    </w:p>
    <w:p w14:paraId="75FCD036" w14:textId="77777777" w:rsidR="007E34AD" w:rsidRPr="00D351AC" w:rsidRDefault="007E34AD" w:rsidP="00B50A95">
      <w:pPr>
        <w:pStyle w:val="1Einrckung"/>
        <w:tabs>
          <w:tab w:val="clear" w:pos="483"/>
          <w:tab w:val="left" w:pos="-142"/>
          <w:tab w:val="left" w:pos="1284"/>
        </w:tabs>
        <w:spacing w:after="120" w:line="264" w:lineRule="auto"/>
        <w:ind w:left="0" w:firstLine="0"/>
        <w:rPr>
          <w:rFonts w:ascii="Arial" w:hAnsi="Arial" w:cs="Arial"/>
          <w:szCs w:val="22"/>
          <w:lang w:val="en-GB"/>
        </w:rPr>
      </w:pPr>
      <w:r w:rsidRPr="00D351AC">
        <w:rPr>
          <w:rFonts w:ascii="Arial" w:hAnsi="Arial" w:cs="Arial"/>
          <w:szCs w:val="22"/>
          <w:lang w:val="en-GB"/>
        </w:rPr>
        <w:t>Reports are to be prepared according to t</w:t>
      </w:r>
      <w:r w:rsidR="00EA2FD0" w:rsidRPr="00D351AC">
        <w:rPr>
          <w:rFonts w:ascii="Arial" w:hAnsi="Arial" w:cs="Arial"/>
          <w:szCs w:val="22"/>
          <w:lang w:val="en-GB"/>
        </w:rPr>
        <w:t xml:space="preserve">he official </w:t>
      </w:r>
      <w:proofErr w:type="spellStart"/>
      <w:r w:rsidR="00EA2FD0" w:rsidRPr="00D351AC">
        <w:rPr>
          <w:rFonts w:ascii="Arial" w:hAnsi="Arial" w:cs="Arial"/>
          <w:szCs w:val="22"/>
          <w:lang w:val="en-GB"/>
        </w:rPr>
        <w:t>IBiS</w:t>
      </w:r>
      <w:proofErr w:type="spellEnd"/>
      <w:r w:rsidR="00EA2FD0" w:rsidRPr="00D351AC">
        <w:rPr>
          <w:rFonts w:ascii="Arial" w:hAnsi="Arial" w:cs="Arial"/>
          <w:szCs w:val="22"/>
          <w:lang w:val="en-GB"/>
        </w:rPr>
        <w:t xml:space="preserve"> report format. </w:t>
      </w:r>
    </w:p>
    <w:p w14:paraId="7ECCAEB6" w14:textId="77777777" w:rsidR="007E34AD" w:rsidRPr="00D351AC" w:rsidRDefault="007E34AD" w:rsidP="00B50A95">
      <w:pPr>
        <w:pStyle w:val="1Einrckung"/>
        <w:tabs>
          <w:tab w:val="clear" w:pos="483"/>
          <w:tab w:val="left" w:pos="-142"/>
          <w:tab w:val="left" w:pos="1284"/>
        </w:tabs>
        <w:spacing w:after="120" w:line="264" w:lineRule="auto"/>
        <w:ind w:left="0" w:firstLine="0"/>
        <w:rPr>
          <w:rFonts w:ascii="Arial" w:hAnsi="Arial" w:cs="Arial"/>
          <w:szCs w:val="22"/>
          <w:lang w:val="en-GB"/>
        </w:rPr>
      </w:pPr>
      <w:r w:rsidRPr="00D351AC">
        <w:rPr>
          <w:rFonts w:ascii="Arial" w:hAnsi="Arial" w:cs="Arial"/>
          <w:szCs w:val="22"/>
          <w:lang w:val="en-GB"/>
        </w:rPr>
        <w:t>All documents shall be delivered electronically (</w:t>
      </w:r>
      <w:r w:rsidR="00FD13CF" w:rsidRPr="00FD13CF">
        <w:rPr>
          <w:rFonts w:ascii="Arial" w:hAnsi="Arial" w:cs="Arial"/>
          <w:szCs w:val="22"/>
          <w:lang w:val="en-GB"/>
        </w:rPr>
        <w:t>MS Word</w:t>
      </w:r>
      <w:r w:rsidRPr="00D351AC">
        <w:rPr>
          <w:rFonts w:ascii="Arial" w:hAnsi="Arial" w:cs="Arial"/>
          <w:szCs w:val="22"/>
          <w:lang w:val="en-GB"/>
        </w:rPr>
        <w:t xml:space="preserve">) in </w:t>
      </w:r>
      <w:r w:rsidR="008D129A" w:rsidRPr="00D351AC">
        <w:rPr>
          <w:rFonts w:ascii="Arial" w:hAnsi="Arial" w:cs="Arial"/>
          <w:szCs w:val="22"/>
          <w:lang w:val="en-GB"/>
        </w:rPr>
        <w:t xml:space="preserve">the </w:t>
      </w:r>
      <w:r w:rsidRPr="00D351AC">
        <w:rPr>
          <w:rFonts w:ascii="Arial" w:hAnsi="Arial" w:cs="Arial"/>
          <w:szCs w:val="22"/>
          <w:lang w:val="en-GB"/>
        </w:rPr>
        <w:t>English language to GIZ.</w:t>
      </w:r>
    </w:p>
    <w:p w14:paraId="0D576924" w14:textId="44D4F9C3" w:rsidR="007E34AD" w:rsidRPr="00D351AC" w:rsidRDefault="007E34AD" w:rsidP="00737040">
      <w:pPr>
        <w:pStyle w:val="1Einrckung"/>
        <w:tabs>
          <w:tab w:val="clear" w:pos="483"/>
          <w:tab w:val="left" w:pos="0"/>
        </w:tabs>
        <w:spacing w:after="120" w:line="264" w:lineRule="auto"/>
        <w:ind w:left="0" w:firstLine="0"/>
        <w:rPr>
          <w:rFonts w:ascii="Arial" w:hAnsi="Arial" w:cs="Arial"/>
          <w:szCs w:val="22"/>
          <w:lang w:val="en-GB"/>
        </w:rPr>
      </w:pPr>
      <w:r w:rsidRPr="00D351AC">
        <w:rPr>
          <w:rFonts w:ascii="Arial" w:hAnsi="Arial" w:cs="Arial"/>
          <w:szCs w:val="22"/>
          <w:lang w:val="en-GB"/>
        </w:rPr>
        <w:t xml:space="preserve">The consultant is expected to </w:t>
      </w:r>
      <w:r w:rsidR="004044D0">
        <w:rPr>
          <w:rFonts w:ascii="Arial" w:hAnsi="Arial" w:cs="Arial"/>
          <w:szCs w:val="22"/>
          <w:lang w:val="en-GB"/>
        </w:rPr>
        <w:t xml:space="preserve">work closely with the </w:t>
      </w:r>
      <w:r w:rsidR="00323784">
        <w:rPr>
          <w:rFonts w:ascii="Arial" w:hAnsi="Arial" w:cs="Arial"/>
          <w:szCs w:val="22"/>
          <w:lang w:val="en-GB"/>
        </w:rPr>
        <w:t>international</w:t>
      </w:r>
      <w:r w:rsidR="004044D0">
        <w:rPr>
          <w:rFonts w:ascii="Arial" w:hAnsi="Arial" w:cs="Arial"/>
          <w:szCs w:val="22"/>
          <w:lang w:val="en-GB"/>
        </w:rPr>
        <w:t xml:space="preserve"> consultant </w:t>
      </w:r>
      <w:r w:rsidR="00DE3917" w:rsidRPr="00B112A4">
        <w:rPr>
          <w:rFonts w:ascii="Arial" w:hAnsi="Arial" w:cs="Arial"/>
          <w:szCs w:val="22"/>
          <w:lang w:val="en-GB"/>
        </w:rPr>
        <w:t xml:space="preserve">and the working group nominated by the Ministry of Nature Protection. The consultant is expected to </w:t>
      </w:r>
      <w:r w:rsidRPr="00D351AC">
        <w:rPr>
          <w:rFonts w:ascii="Arial" w:hAnsi="Arial" w:cs="Arial"/>
          <w:szCs w:val="22"/>
          <w:lang w:val="en-GB"/>
        </w:rPr>
        <w:t xml:space="preserve">coordinate very closely with </w:t>
      </w:r>
      <w:r w:rsidR="00A87FCE">
        <w:rPr>
          <w:rFonts w:ascii="Arial" w:hAnsi="Arial" w:cs="Arial"/>
          <w:szCs w:val="22"/>
          <w:lang w:val="en-GB"/>
        </w:rPr>
        <w:t>Tobias Wittmann</w:t>
      </w:r>
      <w:r w:rsidR="00A87FCE" w:rsidRPr="00A87FCE">
        <w:rPr>
          <w:rFonts w:ascii="Arial" w:hAnsi="Arial" w:cs="Arial"/>
          <w:szCs w:val="22"/>
          <w:lang w:val="en-GB"/>
        </w:rPr>
        <w:t xml:space="preserve"> </w:t>
      </w:r>
      <w:r w:rsidR="00691452">
        <w:rPr>
          <w:rFonts w:ascii="Arial" w:hAnsi="Arial" w:cs="Arial"/>
          <w:szCs w:val="22"/>
          <w:lang w:val="en-GB"/>
        </w:rPr>
        <w:t>and Alla Berberyan (</w:t>
      </w:r>
      <w:r w:rsidR="00FA276F">
        <w:rPr>
          <w:rFonts w:ascii="Arial" w:hAnsi="Arial" w:cs="Arial"/>
          <w:szCs w:val="22"/>
          <w:lang w:val="en-GB"/>
        </w:rPr>
        <w:t>both GIZ Armenia</w:t>
      </w:r>
      <w:r w:rsidR="00691452">
        <w:rPr>
          <w:rFonts w:ascii="Arial" w:hAnsi="Arial" w:cs="Arial"/>
          <w:szCs w:val="22"/>
          <w:lang w:val="en-GB"/>
        </w:rPr>
        <w:t>)</w:t>
      </w:r>
      <w:r w:rsidR="00FC222D" w:rsidRPr="00D351AC">
        <w:rPr>
          <w:rFonts w:ascii="Arial" w:hAnsi="Arial" w:cs="Arial"/>
          <w:szCs w:val="22"/>
          <w:lang w:val="en-GB"/>
        </w:rPr>
        <w:t>.</w:t>
      </w:r>
      <w:r w:rsidRPr="00D351AC">
        <w:rPr>
          <w:rFonts w:ascii="Arial" w:hAnsi="Arial" w:cs="Arial"/>
          <w:szCs w:val="22"/>
          <w:lang w:val="en-GB"/>
        </w:rPr>
        <w:t xml:space="preserve"> </w:t>
      </w:r>
    </w:p>
    <w:p w14:paraId="6D6948A4" w14:textId="77777777" w:rsidR="007E34AD" w:rsidRPr="00D351AC" w:rsidRDefault="007E34AD" w:rsidP="00737040">
      <w:pPr>
        <w:pStyle w:val="1Einrckung"/>
        <w:tabs>
          <w:tab w:val="clear" w:pos="483"/>
          <w:tab w:val="left" w:pos="0"/>
        </w:tabs>
        <w:spacing w:after="120" w:line="264" w:lineRule="auto"/>
        <w:ind w:left="0" w:firstLine="0"/>
        <w:rPr>
          <w:rFonts w:ascii="Arial" w:hAnsi="Arial" w:cs="Arial"/>
          <w:szCs w:val="22"/>
          <w:lang w:val="en-GB"/>
        </w:rPr>
      </w:pPr>
      <w:r w:rsidRPr="00D351AC">
        <w:rPr>
          <w:rFonts w:ascii="Arial" w:hAnsi="Arial" w:cs="Arial"/>
          <w:szCs w:val="22"/>
          <w:lang w:val="en-GB"/>
        </w:rPr>
        <w:t xml:space="preserve">The consultant shall report to </w:t>
      </w:r>
      <w:r w:rsidR="00E55010">
        <w:rPr>
          <w:rFonts w:ascii="Arial" w:hAnsi="Arial" w:cs="Arial"/>
          <w:szCs w:val="22"/>
          <w:lang w:val="en-GB"/>
        </w:rPr>
        <w:t xml:space="preserve">Alla Berberyan and </w:t>
      </w:r>
      <w:r w:rsidR="00A87FCE">
        <w:rPr>
          <w:rFonts w:ascii="Arial" w:hAnsi="Arial" w:cs="Arial"/>
          <w:szCs w:val="22"/>
          <w:lang w:val="en-GB"/>
        </w:rPr>
        <w:t>Tobias Wittma</w:t>
      </w:r>
      <w:r w:rsidR="00FA276F">
        <w:rPr>
          <w:rFonts w:ascii="Arial" w:hAnsi="Arial" w:cs="Arial"/>
          <w:szCs w:val="22"/>
          <w:lang w:val="en-GB"/>
        </w:rPr>
        <w:t>n</w:t>
      </w:r>
      <w:r w:rsidR="00A87FCE">
        <w:rPr>
          <w:rFonts w:ascii="Arial" w:hAnsi="Arial" w:cs="Arial"/>
          <w:szCs w:val="22"/>
          <w:lang w:val="en-GB"/>
        </w:rPr>
        <w:t>n</w:t>
      </w:r>
      <w:r w:rsidRPr="00D351AC">
        <w:rPr>
          <w:rFonts w:ascii="Arial" w:hAnsi="Arial" w:cs="Arial"/>
          <w:szCs w:val="22"/>
          <w:lang w:val="en-GB"/>
        </w:rPr>
        <w:t xml:space="preserve">. </w:t>
      </w:r>
    </w:p>
    <w:p w14:paraId="7B14AF1D" w14:textId="77777777" w:rsidR="007E34AD" w:rsidRDefault="007E34AD" w:rsidP="00737040">
      <w:pPr>
        <w:pStyle w:val="1Einrckung"/>
        <w:tabs>
          <w:tab w:val="clear" w:pos="483"/>
          <w:tab w:val="left" w:pos="0"/>
        </w:tabs>
        <w:spacing w:after="120" w:line="264" w:lineRule="auto"/>
        <w:ind w:left="0" w:firstLine="0"/>
        <w:rPr>
          <w:rFonts w:ascii="Arial" w:hAnsi="Arial" w:cs="Arial"/>
          <w:szCs w:val="22"/>
          <w:lang w:val="en-GB"/>
        </w:rPr>
      </w:pPr>
    </w:p>
    <w:p w14:paraId="638EEF55" w14:textId="77777777" w:rsidR="00D351AC" w:rsidRPr="00D351AC" w:rsidRDefault="00D351AC" w:rsidP="00737040">
      <w:pPr>
        <w:pStyle w:val="1Einrckung"/>
        <w:tabs>
          <w:tab w:val="clear" w:pos="483"/>
          <w:tab w:val="left" w:pos="0"/>
        </w:tabs>
        <w:spacing w:after="120" w:line="264" w:lineRule="auto"/>
        <w:ind w:left="0" w:firstLine="0"/>
        <w:rPr>
          <w:rFonts w:ascii="Arial" w:hAnsi="Arial" w:cs="Arial"/>
          <w:szCs w:val="22"/>
          <w:lang w:val="en-GB"/>
        </w:rPr>
      </w:pPr>
    </w:p>
    <w:p w14:paraId="7D807D32" w14:textId="3A86BDBB" w:rsidR="007E34AD" w:rsidRPr="00D351AC" w:rsidRDefault="00B112A4" w:rsidP="00B112A4">
      <w:pPr>
        <w:pStyle w:val="1Einrckung"/>
        <w:spacing w:after="240" w:line="264" w:lineRule="auto"/>
        <w:jc w:val="both"/>
        <w:rPr>
          <w:rFonts w:ascii="Arial" w:hAnsi="Arial" w:cs="Arial"/>
          <w:b/>
          <w:szCs w:val="22"/>
          <w:lang w:val="en-GB"/>
        </w:rPr>
      </w:pPr>
      <w:r>
        <w:rPr>
          <w:rFonts w:ascii="Arial" w:hAnsi="Arial" w:cs="Arial"/>
          <w:b/>
          <w:szCs w:val="22"/>
          <w:lang w:val="en-GB"/>
        </w:rPr>
        <w:t xml:space="preserve">5. </w:t>
      </w:r>
      <w:bookmarkStart w:id="0" w:name="_GoBack"/>
      <w:bookmarkEnd w:id="0"/>
      <w:r w:rsidR="007E34AD" w:rsidRPr="00D351AC">
        <w:rPr>
          <w:rFonts w:ascii="Arial" w:hAnsi="Arial" w:cs="Arial"/>
          <w:b/>
          <w:szCs w:val="22"/>
          <w:lang w:val="en-GB"/>
        </w:rPr>
        <w:t>Time frame and work schedule</w:t>
      </w:r>
    </w:p>
    <w:p w14:paraId="454FE7E4" w14:textId="77777777" w:rsidR="007E34AD" w:rsidRDefault="007E34AD" w:rsidP="00301036">
      <w:pPr>
        <w:pStyle w:val="1Einrckung"/>
        <w:tabs>
          <w:tab w:val="clear" w:pos="483"/>
          <w:tab w:val="left" w:pos="0"/>
          <w:tab w:val="center" w:pos="4535"/>
        </w:tabs>
        <w:spacing w:after="120" w:line="264" w:lineRule="auto"/>
        <w:ind w:left="0" w:firstLine="0"/>
        <w:rPr>
          <w:rFonts w:ascii="Arial" w:hAnsi="Arial" w:cs="Arial"/>
          <w:szCs w:val="22"/>
          <w:lang w:val="en-GB"/>
        </w:rPr>
      </w:pPr>
      <w:r w:rsidRPr="00D351AC">
        <w:rPr>
          <w:rFonts w:ascii="Arial" w:hAnsi="Arial" w:cs="Arial"/>
          <w:szCs w:val="22"/>
          <w:lang w:val="en-GB"/>
        </w:rPr>
        <w:t>Deadlines for tasks and outputs are as follows:</w:t>
      </w:r>
    </w:p>
    <w:tbl>
      <w:tblPr>
        <w:tblStyle w:val="TableGrid"/>
        <w:tblW w:w="0" w:type="auto"/>
        <w:tblLook w:val="04A0" w:firstRow="1" w:lastRow="0" w:firstColumn="1" w:lastColumn="0" w:noHBand="0" w:noVBand="1"/>
      </w:tblPr>
      <w:tblGrid>
        <w:gridCol w:w="3020"/>
        <w:gridCol w:w="3020"/>
        <w:gridCol w:w="3020"/>
      </w:tblGrid>
      <w:tr w:rsidR="00D351AC" w14:paraId="7C65886D" w14:textId="77777777" w:rsidTr="00D351AC">
        <w:tc>
          <w:tcPr>
            <w:tcW w:w="3020" w:type="dxa"/>
          </w:tcPr>
          <w:p w14:paraId="257FF211" w14:textId="77777777" w:rsidR="00D351AC" w:rsidRDefault="00D351AC" w:rsidP="00301036">
            <w:pPr>
              <w:pStyle w:val="1Einrckung"/>
              <w:tabs>
                <w:tab w:val="clear" w:pos="483"/>
                <w:tab w:val="left" w:pos="0"/>
                <w:tab w:val="center" w:pos="4535"/>
              </w:tabs>
              <w:spacing w:after="120" w:line="264" w:lineRule="auto"/>
              <w:ind w:left="0" w:firstLine="0"/>
              <w:rPr>
                <w:rFonts w:ascii="Arial" w:hAnsi="Arial" w:cs="Arial"/>
                <w:szCs w:val="22"/>
                <w:lang w:val="en-GB"/>
              </w:rPr>
            </w:pPr>
            <w:r>
              <w:rPr>
                <w:rFonts w:ascii="Arial" w:hAnsi="Arial" w:cs="Arial"/>
                <w:szCs w:val="22"/>
                <w:lang w:val="en-GB"/>
              </w:rPr>
              <w:t>Task</w:t>
            </w:r>
          </w:p>
        </w:tc>
        <w:tc>
          <w:tcPr>
            <w:tcW w:w="3020" w:type="dxa"/>
          </w:tcPr>
          <w:p w14:paraId="387640A8" w14:textId="77777777" w:rsidR="00D351AC" w:rsidRDefault="00E73A77" w:rsidP="00301036">
            <w:pPr>
              <w:pStyle w:val="1Einrckung"/>
              <w:tabs>
                <w:tab w:val="clear" w:pos="483"/>
                <w:tab w:val="left" w:pos="0"/>
                <w:tab w:val="center" w:pos="4535"/>
              </w:tabs>
              <w:spacing w:after="120" w:line="264" w:lineRule="auto"/>
              <w:ind w:left="0" w:firstLine="0"/>
              <w:rPr>
                <w:rFonts w:ascii="Arial" w:hAnsi="Arial" w:cs="Arial"/>
                <w:szCs w:val="22"/>
                <w:lang w:val="en-GB"/>
              </w:rPr>
            </w:pPr>
            <w:r>
              <w:rPr>
                <w:rFonts w:ascii="Arial" w:hAnsi="Arial" w:cs="Arial"/>
                <w:szCs w:val="22"/>
                <w:lang w:val="en-GB"/>
              </w:rPr>
              <w:t xml:space="preserve">Number of </w:t>
            </w:r>
            <w:r w:rsidR="00D351AC">
              <w:rPr>
                <w:rFonts w:ascii="Arial" w:hAnsi="Arial" w:cs="Arial"/>
                <w:szCs w:val="22"/>
                <w:lang w:val="en-GB"/>
              </w:rPr>
              <w:t>days</w:t>
            </w:r>
          </w:p>
        </w:tc>
        <w:tc>
          <w:tcPr>
            <w:tcW w:w="3020" w:type="dxa"/>
          </w:tcPr>
          <w:p w14:paraId="2B9B35A3" w14:textId="77777777" w:rsidR="00D351AC" w:rsidRPr="00B112A4" w:rsidRDefault="00D351AC" w:rsidP="00301036">
            <w:pPr>
              <w:pStyle w:val="1Einrckung"/>
              <w:tabs>
                <w:tab w:val="clear" w:pos="483"/>
                <w:tab w:val="left" w:pos="0"/>
                <w:tab w:val="center" w:pos="4535"/>
              </w:tabs>
              <w:spacing w:after="120" w:line="264" w:lineRule="auto"/>
              <w:ind w:left="0" w:firstLine="0"/>
              <w:rPr>
                <w:rFonts w:ascii="Arial" w:hAnsi="Arial" w:cs="Arial"/>
                <w:szCs w:val="22"/>
                <w:lang w:val="en-GB"/>
              </w:rPr>
            </w:pPr>
            <w:r w:rsidRPr="00B112A4">
              <w:rPr>
                <w:rFonts w:ascii="Arial" w:hAnsi="Arial" w:cs="Arial"/>
                <w:szCs w:val="22"/>
                <w:lang w:val="en-GB"/>
              </w:rPr>
              <w:t>Deadline</w:t>
            </w:r>
          </w:p>
        </w:tc>
      </w:tr>
      <w:tr w:rsidR="00D351AC" w14:paraId="76D2B345" w14:textId="77777777" w:rsidTr="00D351AC">
        <w:tc>
          <w:tcPr>
            <w:tcW w:w="3020" w:type="dxa"/>
          </w:tcPr>
          <w:p w14:paraId="1A156F1D" w14:textId="3B38C33F" w:rsidR="00D351AC" w:rsidRDefault="00D351AC" w:rsidP="00745BF7">
            <w:pPr>
              <w:pStyle w:val="1Einrckung"/>
              <w:tabs>
                <w:tab w:val="clear" w:pos="483"/>
                <w:tab w:val="left" w:pos="0"/>
                <w:tab w:val="center" w:pos="4535"/>
              </w:tabs>
              <w:spacing w:after="120" w:line="264" w:lineRule="auto"/>
              <w:ind w:left="0" w:firstLine="0"/>
              <w:rPr>
                <w:rFonts w:ascii="Arial" w:hAnsi="Arial" w:cs="Arial"/>
                <w:szCs w:val="22"/>
                <w:lang w:val="en-GB"/>
              </w:rPr>
            </w:pPr>
            <w:r>
              <w:rPr>
                <w:rFonts w:ascii="Arial" w:hAnsi="Arial" w:cs="Arial"/>
                <w:szCs w:val="22"/>
                <w:lang w:val="en-GB"/>
              </w:rPr>
              <w:t xml:space="preserve">Output </w:t>
            </w:r>
            <w:r w:rsidR="004B3DF1">
              <w:rPr>
                <w:rFonts w:ascii="Arial" w:hAnsi="Arial" w:cs="Arial"/>
                <w:szCs w:val="22"/>
                <w:lang w:val="en-GB"/>
              </w:rPr>
              <w:t>1</w:t>
            </w:r>
            <w:r>
              <w:rPr>
                <w:rFonts w:ascii="Arial" w:hAnsi="Arial" w:cs="Arial"/>
                <w:szCs w:val="22"/>
                <w:lang w:val="en-GB"/>
              </w:rPr>
              <w:t xml:space="preserve">: </w:t>
            </w:r>
            <w:r w:rsidR="00B112A4">
              <w:rPr>
                <w:rFonts w:ascii="Arial" w:hAnsi="Arial" w:cs="Arial"/>
                <w:szCs w:val="22"/>
                <w:lang w:val="en-GB"/>
              </w:rPr>
              <w:t>PES Feasibility a</w:t>
            </w:r>
            <w:r w:rsidR="000C5319" w:rsidRPr="000C5319">
              <w:rPr>
                <w:rFonts w:ascii="Arial" w:hAnsi="Arial" w:cs="Arial"/>
                <w:szCs w:val="22"/>
                <w:lang w:val="en-GB"/>
              </w:rPr>
              <w:t>nalysis includ</w:t>
            </w:r>
            <w:r w:rsidR="00745BF7">
              <w:rPr>
                <w:rFonts w:ascii="Arial" w:hAnsi="Arial" w:cs="Arial"/>
                <w:szCs w:val="22"/>
                <w:lang w:val="en-GB"/>
              </w:rPr>
              <w:t xml:space="preserve">ing biophysical, socio-economic, </w:t>
            </w:r>
            <w:r w:rsidR="000C5319" w:rsidRPr="000C5319">
              <w:rPr>
                <w:rFonts w:ascii="Arial" w:hAnsi="Arial" w:cs="Arial"/>
                <w:szCs w:val="22"/>
                <w:lang w:val="en-GB"/>
              </w:rPr>
              <w:t>governance</w:t>
            </w:r>
            <w:r w:rsidR="00745BF7">
              <w:rPr>
                <w:rFonts w:ascii="Arial" w:hAnsi="Arial" w:cs="Arial"/>
                <w:szCs w:val="22"/>
                <w:lang w:val="en-GB"/>
              </w:rPr>
              <w:t xml:space="preserve"> and regulatory</w:t>
            </w:r>
            <w:r w:rsidR="000C5319" w:rsidRPr="000C5319">
              <w:rPr>
                <w:rFonts w:ascii="Arial" w:hAnsi="Arial" w:cs="Arial"/>
                <w:szCs w:val="22"/>
                <w:lang w:val="en-GB"/>
              </w:rPr>
              <w:t xml:space="preserve"> aspects</w:t>
            </w:r>
          </w:p>
        </w:tc>
        <w:tc>
          <w:tcPr>
            <w:tcW w:w="3020" w:type="dxa"/>
          </w:tcPr>
          <w:p w14:paraId="4354738B" w14:textId="77777777" w:rsidR="00D351AC" w:rsidRDefault="00C324B7" w:rsidP="00414FF0">
            <w:pPr>
              <w:pStyle w:val="1Einrckung"/>
              <w:tabs>
                <w:tab w:val="clear" w:pos="483"/>
                <w:tab w:val="left" w:pos="0"/>
                <w:tab w:val="center" w:pos="4535"/>
              </w:tabs>
              <w:spacing w:after="120" w:line="264" w:lineRule="auto"/>
              <w:ind w:left="0" w:firstLine="0"/>
              <w:rPr>
                <w:rFonts w:ascii="Arial" w:hAnsi="Arial" w:cs="Arial"/>
                <w:szCs w:val="22"/>
                <w:lang w:val="en-GB"/>
              </w:rPr>
            </w:pPr>
            <w:r>
              <w:rPr>
                <w:rFonts w:ascii="Arial" w:hAnsi="Arial" w:cs="Arial"/>
                <w:szCs w:val="22"/>
                <w:lang w:val="en-GB"/>
              </w:rPr>
              <w:t>2</w:t>
            </w:r>
            <w:r w:rsidR="00414FF0">
              <w:rPr>
                <w:rFonts w:ascii="Arial" w:hAnsi="Arial" w:cs="Arial"/>
                <w:szCs w:val="22"/>
                <w:lang w:val="en-GB"/>
              </w:rPr>
              <w:t>3</w:t>
            </w:r>
            <w:r w:rsidR="0028705E">
              <w:rPr>
                <w:rFonts w:ascii="Arial" w:hAnsi="Arial" w:cs="Arial"/>
                <w:szCs w:val="22"/>
                <w:lang w:val="en-GB"/>
              </w:rPr>
              <w:t xml:space="preserve"> </w:t>
            </w:r>
            <w:r w:rsidR="00D351AC">
              <w:rPr>
                <w:rFonts w:ascii="Arial" w:hAnsi="Arial" w:cs="Arial"/>
                <w:szCs w:val="22"/>
                <w:lang w:val="en-GB"/>
              </w:rPr>
              <w:t>days</w:t>
            </w:r>
          </w:p>
        </w:tc>
        <w:tc>
          <w:tcPr>
            <w:tcW w:w="3020" w:type="dxa"/>
          </w:tcPr>
          <w:p w14:paraId="19E16454" w14:textId="5CC72735" w:rsidR="00D351AC" w:rsidRPr="00B112A4" w:rsidRDefault="00B112A4" w:rsidP="00D351AC">
            <w:pPr>
              <w:pStyle w:val="1Einrckung"/>
              <w:tabs>
                <w:tab w:val="clear" w:pos="483"/>
                <w:tab w:val="left" w:pos="0"/>
                <w:tab w:val="center" w:pos="4535"/>
              </w:tabs>
              <w:spacing w:after="120" w:line="264" w:lineRule="auto"/>
              <w:ind w:left="0" w:firstLine="0"/>
              <w:rPr>
                <w:rFonts w:ascii="Arial" w:hAnsi="Arial" w:cs="Arial"/>
                <w:szCs w:val="22"/>
                <w:lang w:val="en-GB"/>
              </w:rPr>
            </w:pPr>
            <w:r>
              <w:rPr>
                <w:rFonts w:ascii="Arial" w:hAnsi="Arial" w:cs="Arial"/>
                <w:szCs w:val="22"/>
                <w:lang w:val="en-GB"/>
              </w:rPr>
              <w:t>01</w:t>
            </w:r>
            <w:r w:rsidR="00C324B7" w:rsidRPr="00B112A4">
              <w:rPr>
                <w:rFonts w:ascii="Arial" w:hAnsi="Arial" w:cs="Arial"/>
                <w:szCs w:val="22"/>
                <w:lang w:val="en-GB"/>
              </w:rPr>
              <w:t>.</w:t>
            </w:r>
            <w:r w:rsidR="00BD7086" w:rsidRPr="00B112A4">
              <w:rPr>
                <w:rFonts w:ascii="Arial" w:hAnsi="Arial" w:cs="Arial"/>
                <w:szCs w:val="22"/>
                <w:lang w:val="en-GB"/>
              </w:rPr>
              <w:t>0</w:t>
            </w:r>
            <w:r>
              <w:rPr>
                <w:rFonts w:ascii="Arial" w:hAnsi="Arial" w:cs="Arial"/>
                <w:szCs w:val="22"/>
                <w:lang w:val="en-GB"/>
              </w:rPr>
              <w:t>3</w:t>
            </w:r>
            <w:r w:rsidR="00C324B7" w:rsidRPr="00B112A4">
              <w:rPr>
                <w:rFonts w:ascii="Arial" w:hAnsi="Arial" w:cs="Arial"/>
                <w:szCs w:val="22"/>
                <w:lang w:val="en-GB"/>
              </w:rPr>
              <w:t>.2019</w:t>
            </w:r>
          </w:p>
        </w:tc>
      </w:tr>
      <w:tr w:rsidR="00D351AC" w14:paraId="25943DA5" w14:textId="77777777" w:rsidTr="00D351AC">
        <w:tc>
          <w:tcPr>
            <w:tcW w:w="3020" w:type="dxa"/>
          </w:tcPr>
          <w:p w14:paraId="0C344638" w14:textId="326A22F1" w:rsidR="00D351AC" w:rsidRDefault="00D351AC" w:rsidP="007C1BB8">
            <w:pPr>
              <w:pStyle w:val="1Einrckung"/>
              <w:tabs>
                <w:tab w:val="clear" w:pos="483"/>
                <w:tab w:val="left" w:pos="0"/>
                <w:tab w:val="center" w:pos="4535"/>
              </w:tabs>
              <w:spacing w:after="120" w:line="264" w:lineRule="auto"/>
              <w:ind w:left="0" w:firstLine="0"/>
              <w:rPr>
                <w:rFonts w:ascii="Arial" w:hAnsi="Arial" w:cs="Arial"/>
                <w:szCs w:val="22"/>
                <w:lang w:val="en-GB"/>
              </w:rPr>
            </w:pPr>
            <w:r>
              <w:rPr>
                <w:rFonts w:ascii="Arial" w:hAnsi="Arial" w:cs="Arial"/>
                <w:szCs w:val="22"/>
                <w:lang w:val="en-GB"/>
              </w:rPr>
              <w:t xml:space="preserve">Output </w:t>
            </w:r>
            <w:r w:rsidR="004B3DF1">
              <w:rPr>
                <w:rFonts w:ascii="Arial" w:hAnsi="Arial" w:cs="Arial"/>
                <w:szCs w:val="22"/>
                <w:lang w:val="en-GB"/>
              </w:rPr>
              <w:t>2</w:t>
            </w:r>
            <w:r>
              <w:rPr>
                <w:rFonts w:ascii="Arial" w:hAnsi="Arial" w:cs="Arial"/>
                <w:szCs w:val="22"/>
                <w:lang w:val="en-GB"/>
              </w:rPr>
              <w:t xml:space="preserve">: </w:t>
            </w:r>
            <w:r w:rsidR="000C5319" w:rsidRPr="000C5319">
              <w:rPr>
                <w:rFonts w:ascii="Arial" w:hAnsi="Arial" w:cs="Arial"/>
                <w:szCs w:val="22"/>
                <w:lang w:val="en-GB"/>
              </w:rPr>
              <w:t>Workshop</w:t>
            </w:r>
            <w:r w:rsidR="004B3DF1">
              <w:rPr>
                <w:rFonts w:ascii="Arial" w:hAnsi="Arial" w:cs="Arial"/>
                <w:szCs w:val="22"/>
                <w:lang w:val="en-GB"/>
              </w:rPr>
              <w:t>/</w:t>
            </w:r>
            <w:r w:rsidR="000C5319" w:rsidRPr="000C5319">
              <w:rPr>
                <w:rFonts w:ascii="Arial" w:hAnsi="Arial" w:cs="Arial"/>
                <w:szCs w:val="22"/>
                <w:lang w:val="en-GB"/>
              </w:rPr>
              <w:t>s in</w:t>
            </w:r>
            <w:r w:rsidR="00B112A4">
              <w:rPr>
                <w:rFonts w:ascii="Arial" w:hAnsi="Arial" w:cs="Arial"/>
                <w:szCs w:val="22"/>
                <w:lang w:val="en-GB"/>
              </w:rPr>
              <w:t xml:space="preserve"> </w:t>
            </w:r>
            <w:r w:rsidR="004B3DF1">
              <w:rPr>
                <w:rFonts w:ascii="Arial" w:hAnsi="Arial" w:cs="Arial"/>
                <w:szCs w:val="22"/>
                <w:lang w:val="en-GB"/>
              </w:rPr>
              <w:t>one or</w:t>
            </w:r>
            <w:r w:rsidR="000C5319" w:rsidRPr="000C5319">
              <w:rPr>
                <w:rFonts w:ascii="Arial" w:hAnsi="Arial" w:cs="Arial"/>
                <w:szCs w:val="22"/>
                <w:lang w:val="en-GB"/>
              </w:rPr>
              <w:t xml:space="preserve"> two pilot </w:t>
            </w:r>
            <w:r w:rsidR="000657F7">
              <w:rPr>
                <w:rFonts w:ascii="Arial" w:hAnsi="Arial" w:cs="Arial"/>
                <w:szCs w:val="22"/>
                <w:lang w:val="en-GB"/>
              </w:rPr>
              <w:t>areas</w:t>
            </w:r>
            <w:r w:rsidR="000C5319" w:rsidRPr="000C5319">
              <w:rPr>
                <w:rFonts w:ascii="Arial" w:hAnsi="Arial" w:cs="Arial"/>
                <w:szCs w:val="22"/>
                <w:lang w:val="en-GB"/>
              </w:rPr>
              <w:t xml:space="preserve"> for </w:t>
            </w:r>
            <w:r w:rsidR="000C5319" w:rsidRPr="000C5319">
              <w:rPr>
                <w:rFonts w:ascii="Arial" w:hAnsi="Arial" w:cs="Arial"/>
                <w:szCs w:val="22"/>
                <w:lang w:val="en-GB"/>
              </w:rPr>
              <w:t>developing implementation roadmap</w:t>
            </w:r>
            <w:r w:rsidR="004B3DF1">
              <w:rPr>
                <w:rFonts w:ascii="Arial" w:hAnsi="Arial" w:cs="Arial"/>
                <w:szCs w:val="22"/>
                <w:lang w:val="en-GB"/>
              </w:rPr>
              <w:t>/</w:t>
            </w:r>
            <w:r w:rsidR="000C5319" w:rsidRPr="000C5319">
              <w:rPr>
                <w:rFonts w:ascii="Arial" w:hAnsi="Arial" w:cs="Arial"/>
                <w:szCs w:val="22"/>
                <w:lang w:val="en-GB"/>
              </w:rPr>
              <w:t>s</w:t>
            </w:r>
          </w:p>
        </w:tc>
        <w:tc>
          <w:tcPr>
            <w:tcW w:w="3020" w:type="dxa"/>
          </w:tcPr>
          <w:p w14:paraId="4C769867" w14:textId="77777777" w:rsidR="00D351AC" w:rsidRDefault="00C324B7" w:rsidP="00D351AC">
            <w:pPr>
              <w:pStyle w:val="1Einrckung"/>
              <w:tabs>
                <w:tab w:val="clear" w:pos="483"/>
                <w:tab w:val="left" w:pos="0"/>
                <w:tab w:val="center" w:pos="4535"/>
              </w:tabs>
              <w:spacing w:after="120" w:line="264" w:lineRule="auto"/>
              <w:ind w:left="0" w:firstLine="0"/>
              <w:rPr>
                <w:rFonts w:ascii="Arial" w:hAnsi="Arial" w:cs="Arial"/>
                <w:szCs w:val="22"/>
                <w:lang w:val="en-GB"/>
              </w:rPr>
            </w:pPr>
            <w:r>
              <w:rPr>
                <w:rFonts w:ascii="Arial" w:hAnsi="Arial" w:cs="Arial"/>
                <w:szCs w:val="22"/>
                <w:lang w:val="en-GB"/>
              </w:rPr>
              <w:t>6</w:t>
            </w:r>
            <w:r w:rsidR="00D351AC">
              <w:rPr>
                <w:rFonts w:ascii="Arial" w:hAnsi="Arial" w:cs="Arial"/>
                <w:szCs w:val="22"/>
                <w:lang w:val="en-GB"/>
              </w:rPr>
              <w:t xml:space="preserve"> days</w:t>
            </w:r>
          </w:p>
        </w:tc>
        <w:tc>
          <w:tcPr>
            <w:tcW w:w="3020" w:type="dxa"/>
          </w:tcPr>
          <w:p w14:paraId="7CC17AE2" w14:textId="77777777" w:rsidR="00D351AC" w:rsidRDefault="00C324B7" w:rsidP="00D351AC">
            <w:pPr>
              <w:pStyle w:val="1Einrckung"/>
              <w:tabs>
                <w:tab w:val="clear" w:pos="483"/>
                <w:tab w:val="left" w:pos="0"/>
                <w:tab w:val="center" w:pos="4535"/>
              </w:tabs>
              <w:spacing w:after="120" w:line="264" w:lineRule="auto"/>
              <w:ind w:left="0" w:firstLine="0"/>
              <w:rPr>
                <w:rFonts w:ascii="Arial" w:hAnsi="Arial" w:cs="Arial"/>
                <w:szCs w:val="22"/>
                <w:lang w:val="en-GB"/>
              </w:rPr>
            </w:pPr>
            <w:r>
              <w:rPr>
                <w:rFonts w:ascii="Arial" w:hAnsi="Arial" w:cs="Arial"/>
                <w:szCs w:val="22"/>
                <w:lang w:val="en-GB"/>
              </w:rPr>
              <w:t>15.03.201</w:t>
            </w:r>
            <w:r w:rsidR="0028705E">
              <w:rPr>
                <w:rFonts w:ascii="Arial" w:hAnsi="Arial" w:cs="Arial"/>
                <w:szCs w:val="22"/>
                <w:lang w:val="en-GB"/>
              </w:rPr>
              <w:t>9</w:t>
            </w:r>
          </w:p>
        </w:tc>
      </w:tr>
      <w:tr w:rsidR="00D351AC" w14:paraId="0DA13057" w14:textId="77777777" w:rsidTr="00D351AC">
        <w:tc>
          <w:tcPr>
            <w:tcW w:w="3020" w:type="dxa"/>
          </w:tcPr>
          <w:p w14:paraId="430D9B10" w14:textId="628A27F8" w:rsidR="00D351AC" w:rsidRDefault="00D351AC" w:rsidP="007C1BB8">
            <w:pPr>
              <w:pStyle w:val="1Einrckung"/>
              <w:tabs>
                <w:tab w:val="clear" w:pos="483"/>
                <w:tab w:val="left" w:pos="0"/>
                <w:tab w:val="center" w:pos="4535"/>
              </w:tabs>
              <w:spacing w:after="120" w:line="264" w:lineRule="auto"/>
              <w:ind w:left="0" w:firstLine="0"/>
              <w:rPr>
                <w:rFonts w:ascii="Arial" w:hAnsi="Arial" w:cs="Arial"/>
                <w:szCs w:val="22"/>
                <w:lang w:val="en-GB"/>
              </w:rPr>
            </w:pPr>
            <w:r>
              <w:rPr>
                <w:rFonts w:ascii="Arial" w:hAnsi="Arial" w:cs="Arial"/>
                <w:szCs w:val="22"/>
                <w:lang w:val="en-GB"/>
              </w:rPr>
              <w:t xml:space="preserve">Output </w:t>
            </w:r>
            <w:r w:rsidR="004B3DF1">
              <w:rPr>
                <w:rFonts w:ascii="Arial" w:hAnsi="Arial" w:cs="Arial"/>
                <w:szCs w:val="22"/>
                <w:lang w:val="en-GB"/>
              </w:rPr>
              <w:t>3</w:t>
            </w:r>
            <w:r>
              <w:rPr>
                <w:rFonts w:ascii="Arial" w:hAnsi="Arial" w:cs="Arial"/>
                <w:szCs w:val="22"/>
                <w:lang w:val="en-GB"/>
              </w:rPr>
              <w:t xml:space="preserve">: </w:t>
            </w:r>
            <w:r w:rsidR="000C5319" w:rsidRPr="000C5319">
              <w:rPr>
                <w:rFonts w:ascii="Arial" w:hAnsi="Arial" w:cs="Arial"/>
                <w:szCs w:val="22"/>
                <w:lang w:val="en-GB"/>
              </w:rPr>
              <w:t>Validation workshop in Yerevan</w:t>
            </w:r>
            <w:r>
              <w:rPr>
                <w:rFonts w:ascii="Arial" w:hAnsi="Arial" w:cs="Arial"/>
                <w:szCs w:val="22"/>
                <w:lang w:val="en-GB"/>
              </w:rPr>
              <w:t xml:space="preserve"> </w:t>
            </w:r>
          </w:p>
        </w:tc>
        <w:tc>
          <w:tcPr>
            <w:tcW w:w="3020" w:type="dxa"/>
          </w:tcPr>
          <w:p w14:paraId="7C029085" w14:textId="77777777" w:rsidR="00D351AC" w:rsidRDefault="00D351AC" w:rsidP="00D351AC">
            <w:pPr>
              <w:pStyle w:val="1Einrckung"/>
              <w:tabs>
                <w:tab w:val="clear" w:pos="483"/>
                <w:tab w:val="left" w:pos="0"/>
                <w:tab w:val="center" w:pos="4535"/>
              </w:tabs>
              <w:spacing w:after="120" w:line="264" w:lineRule="auto"/>
              <w:ind w:left="0" w:firstLine="0"/>
              <w:rPr>
                <w:rFonts w:ascii="Arial" w:hAnsi="Arial" w:cs="Arial"/>
                <w:szCs w:val="22"/>
                <w:lang w:val="en-GB"/>
              </w:rPr>
            </w:pPr>
            <w:r>
              <w:rPr>
                <w:rFonts w:ascii="Arial" w:hAnsi="Arial" w:cs="Arial"/>
                <w:szCs w:val="22"/>
                <w:lang w:val="en-GB"/>
              </w:rPr>
              <w:t>3 days</w:t>
            </w:r>
          </w:p>
        </w:tc>
        <w:tc>
          <w:tcPr>
            <w:tcW w:w="3020" w:type="dxa"/>
          </w:tcPr>
          <w:p w14:paraId="096F4B1C" w14:textId="77777777" w:rsidR="00D351AC" w:rsidRDefault="00294E08" w:rsidP="002F63E8">
            <w:pPr>
              <w:pStyle w:val="1Einrckung"/>
              <w:tabs>
                <w:tab w:val="clear" w:pos="483"/>
                <w:tab w:val="left" w:pos="0"/>
                <w:tab w:val="center" w:pos="4535"/>
              </w:tabs>
              <w:spacing w:after="120" w:line="264" w:lineRule="auto"/>
              <w:ind w:left="0" w:firstLine="0"/>
              <w:rPr>
                <w:rFonts w:ascii="Arial" w:hAnsi="Arial" w:cs="Arial"/>
                <w:szCs w:val="22"/>
                <w:lang w:val="en-GB"/>
              </w:rPr>
            </w:pPr>
            <w:r>
              <w:rPr>
                <w:rFonts w:ascii="Arial" w:hAnsi="Arial" w:cs="Arial"/>
                <w:szCs w:val="22"/>
                <w:lang w:val="en-GB"/>
              </w:rPr>
              <w:t>15.03.2019</w:t>
            </w:r>
          </w:p>
        </w:tc>
      </w:tr>
      <w:tr w:rsidR="00D351AC" w14:paraId="186821A8" w14:textId="77777777" w:rsidTr="00085DEC">
        <w:tc>
          <w:tcPr>
            <w:tcW w:w="3020" w:type="dxa"/>
          </w:tcPr>
          <w:p w14:paraId="7BC831CC" w14:textId="514540B6" w:rsidR="00D351AC" w:rsidRDefault="00D351AC" w:rsidP="007C1BB8">
            <w:pPr>
              <w:pStyle w:val="1Einrckung"/>
              <w:tabs>
                <w:tab w:val="clear" w:pos="483"/>
                <w:tab w:val="left" w:pos="0"/>
                <w:tab w:val="center" w:pos="4535"/>
              </w:tabs>
              <w:spacing w:after="120" w:line="264" w:lineRule="auto"/>
              <w:ind w:left="0" w:firstLine="0"/>
              <w:rPr>
                <w:rFonts w:ascii="Arial" w:hAnsi="Arial" w:cs="Arial"/>
                <w:szCs w:val="22"/>
                <w:lang w:val="en-GB"/>
              </w:rPr>
            </w:pPr>
            <w:r>
              <w:rPr>
                <w:rFonts w:ascii="Arial" w:hAnsi="Arial" w:cs="Arial"/>
                <w:szCs w:val="22"/>
                <w:lang w:val="en-GB"/>
              </w:rPr>
              <w:t xml:space="preserve">Output </w:t>
            </w:r>
            <w:r w:rsidR="004B3DF1">
              <w:rPr>
                <w:rFonts w:ascii="Arial" w:hAnsi="Arial" w:cs="Arial"/>
                <w:szCs w:val="22"/>
                <w:lang w:val="en-GB"/>
              </w:rPr>
              <w:t>4</w:t>
            </w:r>
            <w:r>
              <w:rPr>
                <w:rFonts w:ascii="Arial" w:hAnsi="Arial" w:cs="Arial"/>
                <w:szCs w:val="22"/>
                <w:lang w:val="en-GB"/>
              </w:rPr>
              <w:t xml:space="preserve">: </w:t>
            </w:r>
            <w:r w:rsidR="00C91455" w:rsidRPr="00C91455">
              <w:rPr>
                <w:rFonts w:ascii="Arial" w:hAnsi="Arial" w:cs="Arial"/>
                <w:szCs w:val="22"/>
                <w:lang w:val="en-GB"/>
              </w:rPr>
              <w:t xml:space="preserve">Revision and finalisation of </w:t>
            </w:r>
            <w:r w:rsidR="003932D2">
              <w:rPr>
                <w:rFonts w:ascii="Arial" w:hAnsi="Arial" w:cs="Arial"/>
                <w:szCs w:val="22"/>
                <w:lang w:val="en-GB"/>
              </w:rPr>
              <w:t xml:space="preserve">the report including a proposal and </w:t>
            </w:r>
            <w:r w:rsidR="004B3DF1">
              <w:rPr>
                <w:rFonts w:ascii="Arial" w:hAnsi="Arial" w:cs="Arial"/>
                <w:szCs w:val="22"/>
                <w:lang w:val="en-GB"/>
              </w:rPr>
              <w:t xml:space="preserve">1 or </w:t>
            </w:r>
            <w:r w:rsidR="003932D2">
              <w:rPr>
                <w:rFonts w:ascii="Arial" w:hAnsi="Arial" w:cs="Arial"/>
                <w:szCs w:val="22"/>
                <w:lang w:val="en-GB"/>
              </w:rPr>
              <w:t xml:space="preserve">2 roadmaps </w:t>
            </w:r>
          </w:p>
        </w:tc>
        <w:tc>
          <w:tcPr>
            <w:tcW w:w="3020" w:type="dxa"/>
          </w:tcPr>
          <w:p w14:paraId="4A2B6827" w14:textId="77777777" w:rsidR="00D351AC" w:rsidRDefault="00C15CA9" w:rsidP="00085DEC">
            <w:pPr>
              <w:pStyle w:val="1Einrckung"/>
              <w:tabs>
                <w:tab w:val="clear" w:pos="483"/>
                <w:tab w:val="left" w:pos="0"/>
                <w:tab w:val="center" w:pos="4535"/>
              </w:tabs>
              <w:spacing w:after="120" w:line="264" w:lineRule="auto"/>
              <w:ind w:left="0" w:firstLine="0"/>
              <w:rPr>
                <w:rFonts w:ascii="Arial" w:hAnsi="Arial" w:cs="Arial"/>
                <w:szCs w:val="22"/>
                <w:lang w:val="en-GB"/>
              </w:rPr>
            </w:pPr>
            <w:r>
              <w:rPr>
                <w:rFonts w:ascii="Arial" w:hAnsi="Arial" w:cs="Arial"/>
                <w:szCs w:val="22"/>
                <w:lang w:val="en-GB"/>
              </w:rPr>
              <w:t xml:space="preserve">3 </w:t>
            </w:r>
            <w:r w:rsidR="00307AE3">
              <w:rPr>
                <w:rFonts w:ascii="Arial" w:hAnsi="Arial" w:cs="Arial"/>
                <w:szCs w:val="22"/>
                <w:lang w:val="en-GB"/>
              </w:rPr>
              <w:t>days</w:t>
            </w:r>
          </w:p>
        </w:tc>
        <w:tc>
          <w:tcPr>
            <w:tcW w:w="3020" w:type="dxa"/>
          </w:tcPr>
          <w:p w14:paraId="7E47828C" w14:textId="77777777" w:rsidR="00D351AC" w:rsidRDefault="00C45446" w:rsidP="00C45446">
            <w:pPr>
              <w:pStyle w:val="1Einrckung"/>
              <w:tabs>
                <w:tab w:val="clear" w:pos="483"/>
                <w:tab w:val="left" w:pos="0"/>
                <w:tab w:val="center" w:pos="4535"/>
              </w:tabs>
              <w:spacing w:after="120" w:line="264" w:lineRule="auto"/>
              <w:ind w:left="0" w:firstLine="0"/>
              <w:rPr>
                <w:rFonts w:ascii="Arial" w:hAnsi="Arial" w:cs="Arial"/>
                <w:szCs w:val="22"/>
                <w:lang w:val="en-GB"/>
              </w:rPr>
            </w:pPr>
            <w:r>
              <w:rPr>
                <w:rFonts w:ascii="Arial" w:hAnsi="Arial" w:cs="Arial"/>
                <w:szCs w:val="22"/>
                <w:lang w:val="en-GB"/>
              </w:rPr>
              <w:t>08</w:t>
            </w:r>
            <w:r w:rsidR="00294E08">
              <w:rPr>
                <w:rFonts w:ascii="Arial" w:hAnsi="Arial" w:cs="Arial"/>
                <w:szCs w:val="22"/>
                <w:lang w:val="en-GB"/>
              </w:rPr>
              <w:t>.0</w:t>
            </w:r>
            <w:r>
              <w:rPr>
                <w:rFonts w:ascii="Arial" w:hAnsi="Arial" w:cs="Arial"/>
                <w:szCs w:val="22"/>
                <w:lang w:val="en-GB"/>
              </w:rPr>
              <w:t>4</w:t>
            </w:r>
            <w:r w:rsidR="00294E08">
              <w:rPr>
                <w:rFonts w:ascii="Arial" w:hAnsi="Arial" w:cs="Arial"/>
                <w:szCs w:val="22"/>
                <w:lang w:val="en-GB"/>
              </w:rPr>
              <w:t>.2019</w:t>
            </w:r>
          </w:p>
        </w:tc>
      </w:tr>
      <w:tr w:rsidR="00E977D2" w14:paraId="700CEBEE" w14:textId="77777777" w:rsidTr="00085DEC">
        <w:tc>
          <w:tcPr>
            <w:tcW w:w="3020" w:type="dxa"/>
          </w:tcPr>
          <w:p w14:paraId="6DDFF9FA" w14:textId="77777777" w:rsidR="00E977D2" w:rsidRPr="00E55010" w:rsidRDefault="00E977D2" w:rsidP="00085DEC">
            <w:pPr>
              <w:pStyle w:val="1Einrckung"/>
              <w:tabs>
                <w:tab w:val="clear" w:pos="483"/>
                <w:tab w:val="left" w:pos="0"/>
                <w:tab w:val="center" w:pos="4535"/>
              </w:tabs>
              <w:spacing w:after="120" w:line="264" w:lineRule="auto"/>
              <w:ind w:left="0" w:firstLine="0"/>
              <w:rPr>
                <w:rFonts w:ascii="Arial" w:hAnsi="Arial" w:cs="Arial"/>
                <w:b/>
                <w:szCs w:val="22"/>
                <w:lang w:val="en-GB"/>
              </w:rPr>
            </w:pPr>
            <w:r>
              <w:rPr>
                <w:rFonts w:ascii="Arial" w:hAnsi="Arial" w:cs="Arial"/>
                <w:b/>
                <w:szCs w:val="22"/>
                <w:lang w:val="en-GB"/>
              </w:rPr>
              <w:t>Overall number of travel days:</w:t>
            </w:r>
          </w:p>
        </w:tc>
        <w:tc>
          <w:tcPr>
            <w:tcW w:w="3020" w:type="dxa"/>
          </w:tcPr>
          <w:p w14:paraId="4485E4C1" w14:textId="77777777" w:rsidR="00E977D2" w:rsidRDefault="00414FF0" w:rsidP="00085DEC">
            <w:pPr>
              <w:pStyle w:val="1Einrckung"/>
              <w:tabs>
                <w:tab w:val="clear" w:pos="483"/>
                <w:tab w:val="left" w:pos="0"/>
                <w:tab w:val="center" w:pos="4535"/>
              </w:tabs>
              <w:spacing w:after="120" w:line="264" w:lineRule="auto"/>
              <w:ind w:left="0" w:firstLine="0"/>
              <w:rPr>
                <w:rFonts w:ascii="Arial" w:hAnsi="Arial" w:cs="Arial"/>
                <w:b/>
                <w:szCs w:val="22"/>
                <w:lang w:val="en-GB"/>
              </w:rPr>
            </w:pPr>
            <w:r>
              <w:rPr>
                <w:rFonts w:ascii="Arial" w:hAnsi="Arial" w:cs="Arial"/>
                <w:b/>
                <w:szCs w:val="22"/>
                <w:lang w:val="en-GB"/>
              </w:rPr>
              <w:t>3-4</w:t>
            </w:r>
          </w:p>
        </w:tc>
        <w:tc>
          <w:tcPr>
            <w:tcW w:w="3020" w:type="dxa"/>
          </w:tcPr>
          <w:p w14:paraId="5FA5A08B" w14:textId="77777777" w:rsidR="00E977D2" w:rsidRDefault="00E977D2" w:rsidP="00085DEC">
            <w:pPr>
              <w:pStyle w:val="1Einrckung"/>
              <w:tabs>
                <w:tab w:val="clear" w:pos="483"/>
                <w:tab w:val="left" w:pos="0"/>
                <w:tab w:val="center" w:pos="4535"/>
              </w:tabs>
              <w:spacing w:after="120" w:line="264" w:lineRule="auto"/>
              <w:ind w:left="0" w:firstLine="0"/>
              <w:rPr>
                <w:rFonts w:ascii="Arial" w:hAnsi="Arial" w:cs="Arial"/>
                <w:szCs w:val="22"/>
                <w:lang w:val="en-GB"/>
              </w:rPr>
            </w:pPr>
          </w:p>
        </w:tc>
      </w:tr>
      <w:tr w:rsidR="00E55010" w14:paraId="7000158D" w14:textId="77777777" w:rsidTr="00085DEC">
        <w:tc>
          <w:tcPr>
            <w:tcW w:w="3020" w:type="dxa"/>
          </w:tcPr>
          <w:p w14:paraId="3AC3F7D5" w14:textId="77777777" w:rsidR="00E55010" w:rsidRPr="00E55010" w:rsidRDefault="00E55010" w:rsidP="00085DEC">
            <w:pPr>
              <w:pStyle w:val="1Einrckung"/>
              <w:tabs>
                <w:tab w:val="clear" w:pos="483"/>
                <w:tab w:val="left" w:pos="0"/>
                <w:tab w:val="center" w:pos="4535"/>
              </w:tabs>
              <w:spacing w:after="120" w:line="264" w:lineRule="auto"/>
              <w:ind w:left="0" w:firstLine="0"/>
              <w:rPr>
                <w:rFonts w:ascii="Arial" w:hAnsi="Arial" w:cs="Arial"/>
                <w:b/>
                <w:szCs w:val="22"/>
                <w:lang w:val="en-GB"/>
              </w:rPr>
            </w:pPr>
            <w:r w:rsidRPr="00E55010">
              <w:rPr>
                <w:rFonts w:ascii="Arial" w:hAnsi="Arial" w:cs="Arial"/>
                <w:b/>
                <w:szCs w:val="22"/>
                <w:lang w:val="en-GB"/>
              </w:rPr>
              <w:t xml:space="preserve">Overall number of days: </w:t>
            </w:r>
          </w:p>
        </w:tc>
        <w:tc>
          <w:tcPr>
            <w:tcW w:w="3020" w:type="dxa"/>
          </w:tcPr>
          <w:p w14:paraId="0B076F4A" w14:textId="0AFC14AD" w:rsidR="00E55010" w:rsidRPr="00B112A4" w:rsidRDefault="00DE3917" w:rsidP="00F214C1">
            <w:pPr>
              <w:pStyle w:val="1Einrckung"/>
              <w:tabs>
                <w:tab w:val="clear" w:pos="483"/>
                <w:tab w:val="left" w:pos="0"/>
                <w:tab w:val="center" w:pos="4535"/>
              </w:tabs>
              <w:spacing w:after="120" w:line="264" w:lineRule="auto"/>
              <w:ind w:left="0" w:firstLine="0"/>
              <w:rPr>
                <w:rFonts w:ascii="Sylfaen" w:hAnsi="Sylfaen" w:cs="Arial"/>
                <w:b/>
                <w:szCs w:val="22"/>
                <w:lang w:val="en-GB"/>
              </w:rPr>
            </w:pPr>
            <w:r>
              <w:rPr>
                <w:rFonts w:ascii="Arial" w:hAnsi="Arial" w:cs="Arial"/>
                <w:b/>
                <w:szCs w:val="22"/>
                <w:lang w:val="en-GB"/>
              </w:rPr>
              <w:t>35</w:t>
            </w:r>
          </w:p>
        </w:tc>
        <w:tc>
          <w:tcPr>
            <w:tcW w:w="3020" w:type="dxa"/>
          </w:tcPr>
          <w:p w14:paraId="3745133E" w14:textId="77777777" w:rsidR="00E55010" w:rsidRDefault="00E55010" w:rsidP="00085DEC">
            <w:pPr>
              <w:pStyle w:val="1Einrckung"/>
              <w:tabs>
                <w:tab w:val="clear" w:pos="483"/>
                <w:tab w:val="left" w:pos="0"/>
                <w:tab w:val="center" w:pos="4535"/>
              </w:tabs>
              <w:spacing w:after="120" w:line="264" w:lineRule="auto"/>
              <w:ind w:left="0" w:firstLine="0"/>
              <w:rPr>
                <w:rFonts w:ascii="Arial" w:hAnsi="Arial" w:cs="Arial"/>
                <w:szCs w:val="22"/>
                <w:lang w:val="en-GB"/>
              </w:rPr>
            </w:pPr>
          </w:p>
        </w:tc>
      </w:tr>
    </w:tbl>
    <w:p w14:paraId="4E47AEDE" w14:textId="77777777" w:rsidR="00D351AC" w:rsidRDefault="00D351AC" w:rsidP="00301036">
      <w:pPr>
        <w:pStyle w:val="1Einrckung"/>
        <w:tabs>
          <w:tab w:val="clear" w:pos="483"/>
          <w:tab w:val="left" w:pos="0"/>
          <w:tab w:val="center" w:pos="4535"/>
        </w:tabs>
        <w:spacing w:after="120" w:line="264" w:lineRule="auto"/>
        <w:ind w:left="0" w:firstLine="0"/>
        <w:rPr>
          <w:rFonts w:ascii="Arial" w:hAnsi="Arial" w:cs="Arial"/>
          <w:szCs w:val="22"/>
          <w:lang w:val="en-GB"/>
        </w:rPr>
      </w:pPr>
    </w:p>
    <w:sectPr w:rsidR="00D351AC" w:rsidSect="00401302">
      <w:headerReference w:type="first" r:id="rId8"/>
      <w:type w:val="continuous"/>
      <w:pgSz w:w="11906" w:h="16838" w:code="9"/>
      <w:pgMar w:top="1247" w:right="1418" w:bottom="1134" w:left="1418" w:header="73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A4BC7" w14:textId="77777777" w:rsidR="00F7752B" w:rsidRDefault="00F7752B">
      <w:r>
        <w:separator/>
      </w:r>
    </w:p>
  </w:endnote>
  <w:endnote w:type="continuationSeparator" w:id="0">
    <w:p w14:paraId="5DABF615" w14:textId="77777777" w:rsidR="00F7752B" w:rsidRDefault="00F7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N)">
    <w:altName w:val="Univer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A1457" w14:textId="77777777" w:rsidR="00F7752B" w:rsidRDefault="00F7752B">
      <w:r>
        <w:separator/>
      </w:r>
    </w:p>
  </w:footnote>
  <w:footnote w:type="continuationSeparator" w:id="0">
    <w:p w14:paraId="6AF01530" w14:textId="77777777" w:rsidR="00F7752B" w:rsidRDefault="00F77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4F6A" w14:textId="77777777" w:rsidR="007E34AD" w:rsidRDefault="000C3FC8" w:rsidP="00FA2AD0">
    <w:pPr>
      <w:tabs>
        <w:tab w:val="right" w:pos="7018"/>
      </w:tabs>
      <w:rPr>
        <w:b/>
        <w:bCs/>
        <w:sz w:val="24"/>
      </w:rPr>
    </w:pPr>
    <w:r>
      <w:rPr>
        <w:noProof/>
        <w:lang w:val="en-US" w:eastAsia="en-US"/>
      </w:rPr>
      <w:drawing>
        <wp:anchor distT="0" distB="0" distL="114300" distR="114300" simplePos="0" relativeHeight="251657728" behindDoc="0" locked="0" layoutInCell="1" allowOverlap="1" wp14:anchorId="235B59A0" wp14:editId="028A0CF2">
          <wp:simplePos x="0" y="0"/>
          <wp:positionH relativeFrom="column">
            <wp:posOffset>5188585</wp:posOffset>
          </wp:positionH>
          <wp:positionV relativeFrom="paragraph">
            <wp:posOffset>-279400</wp:posOffset>
          </wp:positionV>
          <wp:extent cx="990600" cy="990600"/>
          <wp:effectExtent l="0" t="0" r="0" b="0"/>
          <wp:wrapNone/>
          <wp:docPr id="1" name="Bild 32" descr="gtzlogo-standard-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tzlogo-standard-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page">
            <wp14:pctWidth>0</wp14:pctWidth>
          </wp14:sizeRelH>
          <wp14:sizeRelV relativeFrom="page">
            <wp14:pctHeight>0</wp14:pctHeight>
          </wp14:sizeRelV>
        </wp:anchor>
      </w:drawing>
    </w:r>
  </w:p>
  <w:p w14:paraId="41B55AE4" w14:textId="77777777" w:rsidR="007E34AD" w:rsidRPr="00E01EB4" w:rsidRDefault="007E34AD" w:rsidP="005151E0">
    <w:pPr>
      <w:rPr>
        <w:rFonts w:ascii="Arial" w:hAnsi="Arial" w:cs="Arial"/>
        <w:b/>
        <w:bCs/>
        <w:sz w:val="24"/>
        <w:lang w:val="en-US"/>
      </w:rPr>
    </w:pPr>
    <w:r w:rsidRPr="00E01EB4">
      <w:rPr>
        <w:rFonts w:ascii="Arial" w:hAnsi="Arial" w:cs="Arial"/>
        <w:b/>
        <w:bCs/>
        <w:sz w:val="24"/>
        <w:lang w:val="en-US"/>
      </w:rPr>
      <w:t xml:space="preserve">TOR for </w:t>
    </w:r>
    <w:r w:rsidRPr="00E27147">
      <w:rPr>
        <w:rFonts w:ascii="Arial" w:hAnsi="Arial" w:cs="Arial"/>
        <w:b/>
        <w:bCs/>
        <w:sz w:val="24"/>
        <w:highlight w:val="lightGray"/>
        <w:lang w:val="en-US"/>
      </w:rPr>
      <w:t>Short Term Consultant</w:t>
    </w:r>
    <w:r w:rsidRPr="00E01EB4">
      <w:rPr>
        <w:rFonts w:ascii="Arial" w:hAnsi="Arial" w:cs="Arial"/>
        <w:b/>
        <w:bCs/>
        <w:sz w:val="24"/>
        <w:lang w:val="en-US"/>
      </w:rPr>
      <w:t xml:space="preserve"> (Annex 1 to contract)</w:t>
    </w:r>
  </w:p>
  <w:p w14:paraId="656CBE4F" w14:textId="77777777" w:rsidR="007E34AD" w:rsidRPr="005151E0" w:rsidRDefault="007E34AD" w:rsidP="00FA2AD0">
    <w:pPr>
      <w:tabs>
        <w:tab w:val="right" w:pos="7018"/>
      </w:tabs>
      <w:rPr>
        <w:b/>
        <w:bCs/>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C05D5C"/>
    <w:multiLevelType w:val="hybridMultilevel"/>
    <w:tmpl w:val="44F6ED70"/>
    <w:lvl w:ilvl="0" w:tplc="AA50404E">
      <w:start w:val="1"/>
      <w:numFmt w:val="bullet"/>
      <w:lvlText w:val="-"/>
      <w:lvlJc w:val="left"/>
      <w:pPr>
        <w:ind w:left="72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50A7"/>
    <w:multiLevelType w:val="hybridMultilevel"/>
    <w:tmpl w:val="038A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45C38"/>
    <w:multiLevelType w:val="hybridMultilevel"/>
    <w:tmpl w:val="C6868A36"/>
    <w:lvl w:ilvl="0" w:tplc="0809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0C1D588C"/>
    <w:multiLevelType w:val="hybridMultilevel"/>
    <w:tmpl w:val="5540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506AC"/>
    <w:multiLevelType w:val="hybridMultilevel"/>
    <w:tmpl w:val="7D20B346"/>
    <w:lvl w:ilvl="0" w:tplc="FD4AB4C6">
      <w:start w:val="1"/>
      <w:numFmt w:val="lowerLetter"/>
      <w:lvlText w:val="%1."/>
      <w:lvlJc w:val="left"/>
      <w:pPr>
        <w:ind w:left="1074" w:hanging="360"/>
      </w:pPr>
      <w:rPr>
        <w:rFonts w:cs="Times New Roman" w:hint="default"/>
      </w:rPr>
    </w:lvl>
    <w:lvl w:ilvl="1" w:tplc="04090019" w:tentative="1">
      <w:start w:val="1"/>
      <w:numFmt w:val="lowerLetter"/>
      <w:lvlText w:val="%2."/>
      <w:lvlJc w:val="left"/>
      <w:pPr>
        <w:ind w:left="1794" w:hanging="360"/>
      </w:pPr>
      <w:rPr>
        <w:rFonts w:cs="Times New Roman"/>
      </w:rPr>
    </w:lvl>
    <w:lvl w:ilvl="2" w:tplc="0409001B" w:tentative="1">
      <w:start w:val="1"/>
      <w:numFmt w:val="lowerRoman"/>
      <w:lvlText w:val="%3."/>
      <w:lvlJc w:val="right"/>
      <w:pPr>
        <w:ind w:left="2514" w:hanging="180"/>
      </w:pPr>
      <w:rPr>
        <w:rFonts w:cs="Times New Roman"/>
      </w:rPr>
    </w:lvl>
    <w:lvl w:ilvl="3" w:tplc="0409000F" w:tentative="1">
      <w:start w:val="1"/>
      <w:numFmt w:val="decimal"/>
      <w:lvlText w:val="%4."/>
      <w:lvlJc w:val="left"/>
      <w:pPr>
        <w:ind w:left="3234" w:hanging="360"/>
      </w:pPr>
      <w:rPr>
        <w:rFonts w:cs="Times New Roman"/>
      </w:rPr>
    </w:lvl>
    <w:lvl w:ilvl="4" w:tplc="04090019" w:tentative="1">
      <w:start w:val="1"/>
      <w:numFmt w:val="lowerLetter"/>
      <w:lvlText w:val="%5."/>
      <w:lvlJc w:val="left"/>
      <w:pPr>
        <w:ind w:left="3954" w:hanging="360"/>
      </w:pPr>
      <w:rPr>
        <w:rFonts w:cs="Times New Roman"/>
      </w:rPr>
    </w:lvl>
    <w:lvl w:ilvl="5" w:tplc="0409001B" w:tentative="1">
      <w:start w:val="1"/>
      <w:numFmt w:val="lowerRoman"/>
      <w:lvlText w:val="%6."/>
      <w:lvlJc w:val="right"/>
      <w:pPr>
        <w:ind w:left="4674" w:hanging="180"/>
      </w:pPr>
      <w:rPr>
        <w:rFonts w:cs="Times New Roman"/>
      </w:rPr>
    </w:lvl>
    <w:lvl w:ilvl="6" w:tplc="0409000F" w:tentative="1">
      <w:start w:val="1"/>
      <w:numFmt w:val="decimal"/>
      <w:lvlText w:val="%7."/>
      <w:lvlJc w:val="left"/>
      <w:pPr>
        <w:ind w:left="5394" w:hanging="360"/>
      </w:pPr>
      <w:rPr>
        <w:rFonts w:cs="Times New Roman"/>
      </w:rPr>
    </w:lvl>
    <w:lvl w:ilvl="7" w:tplc="04090019" w:tentative="1">
      <w:start w:val="1"/>
      <w:numFmt w:val="lowerLetter"/>
      <w:lvlText w:val="%8."/>
      <w:lvlJc w:val="left"/>
      <w:pPr>
        <w:ind w:left="6114" w:hanging="360"/>
      </w:pPr>
      <w:rPr>
        <w:rFonts w:cs="Times New Roman"/>
      </w:rPr>
    </w:lvl>
    <w:lvl w:ilvl="8" w:tplc="0409001B" w:tentative="1">
      <w:start w:val="1"/>
      <w:numFmt w:val="lowerRoman"/>
      <w:lvlText w:val="%9."/>
      <w:lvlJc w:val="right"/>
      <w:pPr>
        <w:ind w:left="6834" w:hanging="180"/>
      </w:pPr>
      <w:rPr>
        <w:rFonts w:cs="Times New Roman"/>
      </w:rPr>
    </w:lvl>
  </w:abstractNum>
  <w:abstractNum w:abstractNumId="6" w15:restartNumberingAfterBreak="0">
    <w:nsid w:val="0F130B2E"/>
    <w:multiLevelType w:val="hybridMultilevel"/>
    <w:tmpl w:val="162E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836BA"/>
    <w:multiLevelType w:val="hybridMultilevel"/>
    <w:tmpl w:val="524CAAEE"/>
    <w:lvl w:ilvl="0" w:tplc="0407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E6636"/>
    <w:multiLevelType w:val="hybridMultilevel"/>
    <w:tmpl w:val="F0209D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22B37F6"/>
    <w:multiLevelType w:val="hybridMultilevel"/>
    <w:tmpl w:val="9D3C8FEC"/>
    <w:lvl w:ilvl="0" w:tplc="CD966C42">
      <w:start w:val="1"/>
      <w:numFmt w:val="decimal"/>
      <w:lvlText w:val="%1."/>
      <w:lvlJc w:val="left"/>
      <w:pPr>
        <w:ind w:left="360" w:hanging="360"/>
      </w:pPr>
      <w:rPr>
        <w:rFonts w:cs="Times New Roman" w:hint="default"/>
        <w:b/>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0" w15:restartNumberingAfterBreak="0">
    <w:nsid w:val="13E85ED8"/>
    <w:multiLevelType w:val="hybridMultilevel"/>
    <w:tmpl w:val="D550E2B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B136DB4"/>
    <w:multiLevelType w:val="hybridMultilevel"/>
    <w:tmpl w:val="2302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8020CF"/>
    <w:multiLevelType w:val="hybridMultilevel"/>
    <w:tmpl w:val="CBB67E40"/>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DB39B0"/>
    <w:multiLevelType w:val="hybridMultilevel"/>
    <w:tmpl w:val="BE4E607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1F6A61C1"/>
    <w:multiLevelType w:val="hybridMultilevel"/>
    <w:tmpl w:val="DB80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87A5A"/>
    <w:multiLevelType w:val="hybridMultilevel"/>
    <w:tmpl w:val="480AF9A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38B496E"/>
    <w:multiLevelType w:val="hybridMultilevel"/>
    <w:tmpl w:val="67549A42"/>
    <w:lvl w:ilvl="0" w:tplc="52F4B0E0">
      <w:start w:val="2"/>
      <w:numFmt w:val="lowerLetter"/>
      <w:lvlText w:val="%1) "/>
      <w:lvlJc w:val="left"/>
      <w:pPr>
        <w:tabs>
          <w:tab w:val="num" w:pos="0"/>
        </w:tabs>
        <w:ind w:left="2443" w:hanging="283"/>
      </w:pPr>
      <w:rPr>
        <w:rFonts w:cs="Times New Roman" w:hint="default"/>
        <w:b w:val="0"/>
        <w:bCs w:val="0"/>
        <w:i w:val="0"/>
        <w:iC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27023B1E"/>
    <w:multiLevelType w:val="hybridMultilevel"/>
    <w:tmpl w:val="A03245B8"/>
    <w:lvl w:ilvl="0" w:tplc="0407000F">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8" w15:restartNumberingAfterBreak="0">
    <w:nsid w:val="2A7D4A50"/>
    <w:multiLevelType w:val="hybridMultilevel"/>
    <w:tmpl w:val="436E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DD1E7A"/>
    <w:multiLevelType w:val="hybridMultilevel"/>
    <w:tmpl w:val="E8D4BF9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B4F348E"/>
    <w:multiLevelType w:val="hybridMultilevel"/>
    <w:tmpl w:val="E5D4A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D98534B"/>
    <w:multiLevelType w:val="hybridMultilevel"/>
    <w:tmpl w:val="4740BD56"/>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15:restartNumberingAfterBreak="0">
    <w:nsid w:val="2DC75B51"/>
    <w:multiLevelType w:val="hybridMultilevel"/>
    <w:tmpl w:val="F8B00EBA"/>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772BD1"/>
    <w:multiLevelType w:val="hybridMultilevel"/>
    <w:tmpl w:val="77068F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2E256D0"/>
    <w:multiLevelType w:val="hybridMultilevel"/>
    <w:tmpl w:val="F68A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A02CE0"/>
    <w:multiLevelType w:val="hybridMultilevel"/>
    <w:tmpl w:val="BE265C8C"/>
    <w:lvl w:ilvl="0" w:tplc="0407000F">
      <w:start w:val="1"/>
      <w:numFmt w:val="decimal"/>
      <w:lvlText w:val="%1."/>
      <w:lvlJc w:val="left"/>
      <w:pPr>
        <w:ind w:left="945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3A830178"/>
    <w:multiLevelType w:val="hybridMultilevel"/>
    <w:tmpl w:val="FE465EC6"/>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3E1B5D45"/>
    <w:multiLevelType w:val="hybridMultilevel"/>
    <w:tmpl w:val="4810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F97DD8"/>
    <w:multiLevelType w:val="hybridMultilevel"/>
    <w:tmpl w:val="15D27F7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8978DB"/>
    <w:multiLevelType w:val="hybridMultilevel"/>
    <w:tmpl w:val="6834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516826"/>
    <w:multiLevelType w:val="hybridMultilevel"/>
    <w:tmpl w:val="325EA94E"/>
    <w:lvl w:ilvl="0" w:tplc="04070001">
      <w:start w:val="1"/>
      <w:numFmt w:val="bullet"/>
      <w:lvlText w:val=""/>
      <w:lvlJc w:val="left"/>
      <w:pPr>
        <w:tabs>
          <w:tab w:val="num" w:pos="696"/>
        </w:tabs>
        <w:ind w:left="696"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31" w15:restartNumberingAfterBreak="0">
    <w:nsid w:val="54E938D0"/>
    <w:multiLevelType w:val="hybridMultilevel"/>
    <w:tmpl w:val="257C682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59525B04"/>
    <w:multiLevelType w:val="hybridMultilevel"/>
    <w:tmpl w:val="E2CC624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 w15:restartNumberingAfterBreak="0">
    <w:nsid w:val="64C948BC"/>
    <w:multiLevelType w:val="hybridMultilevel"/>
    <w:tmpl w:val="19AE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B41173"/>
    <w:multiLevelType w:val="hybridMultilevel"/>
    <w:tmpl w:val="257C682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5" w15:restartNumberingAfterBreak="0">
    <w:nsid w:val="6CA126C4"/>
    <w:multiLevelType w:val="hybridMultilevel"/>
    <w:tmpl w:val="64F8EFBA"/>
    <w:lvl w:ilvl="0" w:tplc="1E029A2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D5F25AF"/>
    <w:multiLevelType w:val="hybridMultilevel"/>
    <w:tmpl w:val="1602B0BC"/>
    <w:lvl w:ilvl="0" w:tplc="B3CAFEA8">
      <w:start w:val="1"/>
      <w:numFmt w:val="lowerLetter"/>
      <w:lvlText w:val="%1."/>
      <w:lvlJc w:val="left"/>
      <w:pPr>
        <w:ind w:left="1069" w:hanging="360"/>
      </w:pPr>
      <w:rPr>
        <w:rFonts w:cs="Times New Roman"/>
        <w:color w:val="365F91"/>
      </w:rPr>
    </w:lvl>
    <w:lvl w:ilvl="1" w:tplc="04070019" w:tentative="1">
      <w:start w:val="1"/>
      <w:numFmt w:val="lowerLetter"/>
      <w:lvlText w:val="%2."/>
      <w:lvlJc w:val="left"/>
      <w:pPr>
        <w:ind w:left="1789" w:hanging="360"/>
      </w:pPr>
      <w:rPr>
        <w:rFonts w:cs="Times New Roman"/>
      </w:rPr>
    </w:lvl>
    <w:lvl w:ilvl="2" w:tplc="0407001B" w:tentative="1">
      <w:start w:val="1"/>
      <w:numFmt w:val="lowerRoman"/>
      <w:lvlText w:val="%3."/>
      <w:lvlJc w:val="right"/>
      <w:pPr>
        <w:ind w:left="2509" w:hanging="180"/>
      </w:pPr>
      <w:rPr>
        <w:rFonts w:cs="Times New Roman"/>
      </w:rPr>
    </w:lvl>
    <w:lvl w:ilvl="3" w:tplc="0407000F" w:tentative="1">
      <w:start w:val="1"/>
      <w:numFmt w:val="decimal"/>
      <w:lvlText w:val="%4."/>
      <w:lvlJc w:val="left"/>
      <w:pPr>
        <w:ind w:left="3229" w:hanging="360"/>
      </w:pPr>
      <w:rPr>
        <w:rFonts w:cs="Times New Roman"/>
      </w:rPr>
    </w:lvl>
    <w:lvl w:ilvl="4" w:tplc="04070019" w:tentative="1">
      <w:start w:val="1"/>
      <w:numFmt w:val="lowerLetter"/>
      <w:lvlText w:val="%5."/>
      <w:lvlJc w:val="left"/>
      <w:pPr>
        <w:ind w:left="3949" w:hanging="360"/>
      </w:pPr>
      <w:rPr>
        <w:rFonts w:cs="Times New Roman"/>
      </w:rPr>
    </w:lvl>
    <w:lvl w:ilvl="5" w:tplc="0407001B" w:tentative="1">
      <w:start w:val="1"/>
      <w:numFmt w:val="lowerRoman"/>
      <w:lvlText w:val="%6."/>
      <w:lvlJc w:val="right"/>
      <w:pPr>
        <w:ind w:left="4669" w:hanging="180"/>
      </w:pPr>
      <w:rPr>
        <w:rFonts w:cs="Times New Roman"/>
      </w:rPr>
    </w:lvl>
    <w:lvl w:ilvl="6" w:tplc="0407000F" w:tentative="1">
      <w:start w:val="1"/>
      <w:numFmt w:val="decimal"/>
      <w:lvlText w:val="%7."/>
      <w:lvlJc w:val="left"/>
      <w:pPr>
        <w:ind w:left="5389" w:hanging="360"/>
      </w:pPr>
      <w:rPr>
        <w:rFonts w:cs="Times New Roman"/>
      </w:rPr>
    </w:lvl>
    <w:lvl w:ilvl="7" w:tplc="04070019" w:tentative="1">
      <w:start w:val="1"/>
      <w:numFmt w:val="lowerLetter"/>
      <w:lvlText w:val="%8."/>
      <w:lvlJc w:val="left"/>
      <w:pPr>
        <w:ind w:left="6109" w:hanging="360"/>
      </w:pPr>
      <w:rPr>
        <w:rFonts w:cs="Times New Roman"/>
      </w:rPr>
    </w:lvl>
    <w:lvl w:ilvl="8" w:tplc="0407001B" w:tentative="1">
      <w:start w:val="1"/>
      <w:numFmt w:val="lowerRoman"/>
      <w:lvlText w:val="%9."/>
      <w:lvlJc w:val="right"/>
      <w:pPr>
        <w:ind w:left="6829" w:hanging="180"/>
      </w:pPr>
      <w:rPr>
        <w:rFonts w:cs="Times New Roman"/>
      </w:rPr>
    </w:lvl>
  </w:abstractNum>
  <w:abstractNum w:abstractNumId="37" w15:restartNumberingAfterBreak="0">
    <w:nsid w:val="73B10C5E"/>
    <w:multiLevelType w:val="hybridMultilevel"/>
    <w:tmpl w:val="649ACF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56F05E1"/>
    <w:multiLevelType w:val="hybridMultilevel"/>
    <w:tmpl w:val="9244E110"/>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795758BC"/>
    <w:multiLevelType w:val="hybridMultilevel"/>
    <w:tmpl w:val="907C64F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0" w15:restartNumberingAfterBreak="0">
    <w:nsid w:val="7D5B59F9"/>
    <w:multiLevelType w:val="hybridMultilevel"/>
    <w:tmpl w:val="D3F4BF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D6A3191"/>
    <w:multiLevelType w:val="hybridMultilevel"/>
    <w:tmpl w:val="946C77F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7ECB07ED"/>
    <w:multiLevelType w:val="hybridMultilevel"/>
    <w:tmpl w:val="7BB444F2"/>
    <w:lvl w:ilvl="0" w:tplc="04090015">
      <w:start w:val="1"/>
      <w:numFmt w:val="upp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9"/>
  </w:num>
  <w:num w:numId="5">
    <w:abstractNumId w:val="30"/>
  </w:num>
  <w:num w:numId="6">
    <w:abstractNumId w:val="21"/>
  </w:num>
  <w:num w:numId="7">
    <w:abstractNumId w:val="31"/>
  </w:num>
  <w:num w:numId="8">
    <w:abstractNumId w:val="18"/>
  </w:num>
  <w:num w:numId="9">
    <w:abstractNumId w:val="15"/>
  </w:num>
  <w:num w:numId="10">
    <w:abstractNumId w:val="10"/>
  </w:num>
  <w:num w:numId="11">
    <w:abstractNumId w:val="23"/>
  </w:num>
  <w:num w:numId="12">
    <w:abstractNumId w:val="38"/>
  </w:num>
  <w:num w:numId="13">
    <w:abstractNumId w:val="32"/>
  </w:num>
  <w:num w:numId="14">
    <w:abstractNumId w:val="24"/>
  </w:num>
  <w:num w:numId="15">
    <w:abstractNumId w:val="27"/>
  </w:num>
  <w:num w:numId="16">
    <w:abstractNumId w:val="3"/>
  </w:num>
  <w:num w:numId="17">
    <w:abstractNumId w:val="26"/>
  </w:num>
  <w:num w:numId="18">
    <w:abstractNumId w:val="19"/>
  </w:num>
  <w:num w:numId="19">
    <w:abstractNumId w:val="7"/>
  </w:num>
  <w:num w:numId="20">
    <w:abstractNumId w:val="12"/>
  </w:num>
  <w:num w:numId="21">
    <w:abstractNumId w:val="22"/>
  </w:num>
  <w:num w:numId="22">
    <w:abstractNumId w:val="29"/>
  </w:num>
  <w:num w:numId="23">
    <w:abstractNumId w:val="11"/>
  </w:num>
  <w:num w:numId="24">
    <w:abstractNumId w:val="2"/>
  </w:num>
  <w:num w:numId="25">
    <w:abstractNumId w:val="33"/>
  </w:num>
  <w:num w:numId="26">
    <w:abstractNumId w:val="16"/>
  </w:num>
  <w:num w:numId="27">
    <w:abstractNumId w:val="34"/>
  </w:num>
  <w:num w:numId="28">
    <w:abstractNumId w:val="8"/>
  </w:num>
  <w:num w:numId="29">
    <w:abstractNumId w:val="4"/>
  </w:num>
  <w:num w:numId="30">
    <w:abstractNumId w:val="17"/>
  </w:num>
  <w:num w:numId="31">
    <w:abstractNumId w:val="13"/>
  </w:num>
  <w:num w:numId="32">
    <w:abstractNumId w:val="37"/>
  </w:num>
  <w:num w:numId="33">
    <w:abstractNumId w:val="40"/>
  </w:num>
  <w:num w:numId="34">
    <w:abstractNumId w:val="25"/>
  </w:num>
  <w:num w:numId="35">
    <w:abstractNumId w:val="39"/>
  </w:num>
  <w:num w:numId="36">
    <w:abstractNumId w:val="42"/>
  </w:num>
  <w:num w:numId="37">
    <w:abstractNumId w:val="36"/>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5"/>
  </w:num>
  <w:num w:numId="42">
    <w:abstractNumId w:val="6"/>
  </w:num>
  <w:num w:numId="43">
    <w:abstractNumId w:val="41"/>
  </w:num>
  <w:num w:numId="44">
    <w:abstractNumId w:val="28"/>
  </w:num>
  <w:num w:numId="45">
    <w:abstractNumId w:val="20"/>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YwtDA3MzU3MzYzNTNV0lEKTi0uzszPAykwrgUA7IjCwCwAAAA="/>
    <w:docVar w:name="abfrageok" w:val="0"/>
    <w:docVar w:name="bukrs" w:val="0001"/>
    <w:docVar w:name="pnr" w:val="940100103102"/>
    <w:docVar w:name="R3IsAlive" w:val="1"/>
  </w:docVars>
  <w:rsids>
    <w:rsidRoot w:val="002A7ABE"/>
    <w:rsid w:val="00001242"/>
    <w:rsid w:val="00001F07"/>
    <w:rsid w:val="000024A6"/>
    <w:rsid w:val="00010259"/>
    <w:rsid w:val="000102D9"/>
    <w:rsid w:val="000112D5"/>
    <w:rsid w:val="00012149"/>
    <w:rsid w:val="00014A1D"/>
    <w:rsid w:val="00014ECA"/>
    <w:rsid w:val="00015BC6"/>
    <w:rsid w:val="00016C27"/>
    <w:rsid w:val="00017F8C"/>
    <w:rsid w:val="00031CD0"/>
    <w:rsid w:val="00031E39"/>
    <w:rsid w:val="0003217F"/>
    <w:rsid w:val="0003444E"/>
    <w:rsid w:val="00034A25"/>
    <w:rsid w:val="00034BCD"/>
    <w:rsid w:val="00035AB7"/>
    <w:rsid w:val="000370B4"/>
    <w:rsid w:val="00037AE3"/>
    <w:rsid w:val="000424D8"/>
    <w:rsid w:val="00042A56"/>
    <w:rsid w:val="00043CCF"/>
    <w:rsid w:val="000466AA"/>
    <w:rsid w:val="000468A5"/>
    <w:rsid w:val="00051A39"/>
    <w:rsid w:val="0005305C"/>
    <w:rsid w:val="00053521"/>
    <w:rsid w:val="000538A1"/>
    <w:rsid w:val="00055217"/>
    <w:rsid w:val="000567AB"/>
    <w:rsid w:val="00057FA0"/>
    <w:rsid w:val="00062343"/>
    <w:rsid w:val="00062351"/>
    <w:rsid w:val="000628E4"/>
    <w:rsid w:val="000640CB"/>
    <w:rsid w:val="000657F7"/>
    <w:rsid w:val="0006676C"/>
    <w:rsid w:val="00066873"/>
    <w:rsid w:val="00070862"/>
    <w:rsid w:val="00070EA6"/>
    <w:rsid w:val="00077EDD"/>
    <w:rsid w:val="00077FA6"/>
    <w:rsid w:val="00082326"/>
    <w:rsid w:val="0008254E"/>
    <w:rsid w:val="000872D8"/>
    <w:rsid w:val="0009252A"/>
    <w:rsid w:val="000927F2"/>
    <w:rsid w:val="00092B54"/>
    <w:rsid w:val="00092BE2"/>
    <w:rsid w:val="00094961"/>
    <w:rsid w:val="00095FA3"/>
    <w:rsid w:val="0009631A"/>
    <w:rsid w:val="000A128F"/>
    <w:rsid w:val="000A1ABC"/>
    <w:rsid w:val="000A1C8E"/>
    <w:rsid w:val="000A1EEB"/>
    <w:rsid w:val="000A6098"/>
    <w:rsid w:val="000A6A6C"/>
    <w:rsid w:val="000B12C6"/>
    <w:rsid w:val="000B4CDB"/>
    <w:rsid w:val="000B512D"/>
    <w:rsid w:val="000B64A1"/>
    <w:rsid w:val="000B7BDB"/>
    <w:rsid w:val="000C0D94"/>
    <w:rsid w:val="000C2657"/>
    <w:rsid w:val="000C3FC8"/>
    <w:rsid w:val="000C46DC"/>
    <w:rsid w:val="000C4EFB"/>
    <w:rsid w:val="000C5319"/>
    <w:rsid w:val="000C5664"/>
    <w:rsid w:val="000C6330"/>
    <w:rsid w:val="000C6600"/>
    <w:rsid w:val="000C771E"/>
    <w:rsid w:val="000D0627"/>
    <w:rsid w:val="000D2A4A"/>
    <w:rsid w:val="000D2FCA"/>
    <w:rsid w:val="000D353E"/>
    <w:rsid w:val="000D3C1A"/>
    <w:rsid w:val="000E0C43"/>
    <w:rsid w:val="000E159E"/>
    <w:rsid w:val="000E1BAD"/>
    <w:rsid w:val="000E33FE"/>
    <w:rsid w:val="000E41F0"/>
    <w:rsid w:val="000E5293"/>
    <w:rsid w:val="000E5890"/>
    <w:rsid w:val="000F1555"/>
    <w:rsid w:val="000F15E9"/>
    <w:rsid w:val="000F5F63"/>
    <w:rsid w:val="000F7FA0"/>
    <w:rsid w:val="001018E5"/>
    <w:rsid w:val="0010378C"/>
    <w:rsid w:val="0010526B"/>
    <w:rsid w:val="00113284"/>
    <w:rsid w:val="0011698E"/>
    <w:rsid w:val="00117208"/>
    <w:rsid w:val="00117E89"/>
    <w:rsid w:val="00120258"/>
    <w:rsid w:val="00121338"/>
    <w:rsid w:val="00121944"/>
    <w:rsid w:val="0012209F"/>
    <w:rsid w:val="0012442E"/>
    <w:rsid w:val="00126B5E"/>
    <w:rsid w:val="00127934"/>
    <w:rsid w:val="001279E9"/>
    <w:rsid w:val="00130573"/>
    <w:rsid w:val="001313E9"/>
    <w:rsid w:val="00133401"/>
    <w:rsid w:val="00134A11"/>
    <w:rsid w:val="001351E3"/>
    <w:rsid w:val="00135704"/>
    <w:rsid w:val="001357C1"/>
    <w:rsid w:val="001360D2"/>
    <w:rsid w:val="00136EB5"/>
    <w:rsid w:val="001403E2"/>
    <w:rsid w:val="0014090B"/>
    <w:rsid w:val="00140B3C"/>
    <w:rsid w:val="00142665"/>
    <w:rsid w:val="00142BE2"/>
    <w:rsid w:val="00143E2C"/>
    <w:rsid w:val="0014742D"/>
    <w:rsid w:val="0014796B"/>
    <w:rsid w:val="001502A4"/>
    <w:rsid w:val="00150A46"/>
    <w:rsid w:val="00151E9C"/>
    <w:rsid w:val="0015287F"/>
    <w:rsid w:val="00153C9A"/>
    <w:rsid w:val="0015575C"/>
    <w:rsid w:val="00156C40"/>
    <w:rsid w:val="00162B01"/>
    <w:rsid w:val="00162C43"/>
    <w:rsid w:val="00163ACC"/>
    <w:rsid w:val="00165475"/>
    <w:rsid w:val="00165819"/>
    <w:rsid w:val="001660A0"/>
    <w:rsid w:val="001713E8"/>
    <w:rsid w:val="00172ED4"/>
    <w:rsid w:val="00173777"/>
    <w:rsid w:val="001744A6"/>
    <w:rsid w:val="0017563E"/>
    <w:rsid w:val="001757A5"/>
    <w:rsid w:val="00175B5A"/>
    <w:rsid w:val="00175DC6"/>
    <w:rsid w:val="0017790D"/>
    <w:rsid w:val="00180720"/>
    <w:rsid w:val="00181B5C"/>
    <w:rsid w:val="001829DD"/>
    <w:rsid w:val="00182D35"/>
    <w:rsid w:val="00185110"/>
    <w:rsid w:val="00186337"/>
    <w:rsid w:val="00186D70"/>
    <w:rsid w:val="001903F7"/>
    <w:rsid w:val="00192B7D"/>
    <w:rsid w:val="00193EA3"/>
    <w:rsid w:val="0019519C"/>
    <w:rsid w:val="001966A7"/>
    <w:rsid w:val="001966D7"/>
    <w:rsid w:val="00196C09"/>
    <w:rsid w:val="001A07AA"/>
    <w:rsid w:val="001A3CF4"/>
    <w:rsid w:val="001A4961"/>
    <w:rsid w:val="001A6512"/>
    <w:rsid w:val="001A6943"/>
    <w:rsid w:val="001A7B6A"/>
    <w:rsid w:val="001A7D42"/>
    <w:rsid w:val="001B2FAA"/>
    <w:rsid w:val="001B4D26"/>
    <w:rsid w:val="001B5016"/>
    <w:rsid w:val="001B53CD"/>
    <w:rsid w:val="001B68BF"/>
    <w:rsid w:val="001C3D73"/>
    <w:rsid w:val="001C58EA"/>
    <w:rsid w:val="001D448C"/>
    <w:rsid w:val="001D49C5"/>
    <w:rsid w:val="001D4FD5"/>
    <w:rsid w:val="001E09CD"/>
    <w:rsid w:val="001E1E9D"/>
    <w:rsid w:val="001E329A"/>
    <w:rsid w:val="001E5E05"/>
    <w:rsid w:val="001E62E1"/>
    <w:rsid w:val="001E6769"/>
    <w:rsid w:val="001E7174"/>
    <w:rsid w:val="001E7DD4"/>
    <w:rsid w:val="001F0611"/>
    <w:rsid w:val="001F09F1"/>
    <w:rsid w:val="001F1774"/>
    <w:rsid w:val="001F2258"/>
    <w:rsid w:val="001F4D3B"/>
    <w:rsid w:val="002001D2"/>
    <w:rsid w:val="0020113A"/>
    <w:rsid w:val="002020BC"/>
    <w:rsid w:val="00202215"/>
    <w:rsid w:val="00202BF1"/>
    <w:rsid w:val="00202CE3"/>
    <w:rsid w:val="00203334"/>
    <w:rsid w:val="00203F05"/>
    <w:rsid w:val="00204CC7"/>
    <w:rsid w:val="00205294"/>
    <w:rsid w:val="002071DB"/>
    <w:rsid w:val="00213449"/>
    <w:rsid w:val="00213491"/>
    <w:rsid w:val="00221842"/>
    <w:rsid w:val="002219DF"/>
    <w:rsid w:val="00221AFD"/>
    <w:rsid w:val="00222014"/>
    <w:rsid w:val="00224B2C"/>
    <w:rsid w:val="00225D32"/>
    <w:rsid w:val="002265CA"/>
    <w:rsid w:val="00226DE0"/>
    <w:rsid w:val="00227B0C"/>
    <w:rsid w:val="00230E40"/>
    <w:rsid w:val="00230FD8"/>
    <w:rsid w:val="002368CB"/>
    <w:rsid w:val="002412EF"/>
    <w:rsid w:val="00241D46"/>
    <w:rsid w:val="00244454"/>
    <w:rsid w:val="002451BE"/>
    <w:rsid w:val="0024653B"/>
    <w:rsid w:val="002471D1"/>
    <w:rsid w:val="002513F6"/>
    <w:rsid w:val="00252A32"/>
    <w:rsid w:val="0025305B"/>
    <w:rsid w:val="002540B0"/>
    <w:rsid w:val="0025617C"/>
    <w:rsid w:val="0025687B"/>
    <w:rsid w:val="00257F68"/>
    <w:rsid w:val="002605B2"/>
    <w:rsid w:val="00261371"/>
    <w:rsid w:val="002622C1"/>
    <w:rsid w:val="00263FEE"/>
    <w:rsid w:val="0026609A"/>
    <w:rsid w:val="00266C82"/>
    <w:rsid w:val="00267913"/>
    <w:rsid w:val="00270D4B"/>
    <w:rsid w:val="00271C1E"/>
    <w:rsid w:val="00274253"/>
    <w:rsid w:val="00274CD9"/>
    <w:rsid w:val="00276FB5"/>
    <w:rsid w:val="00277C5F"/>
    <w:rsid w:val="002800E4"/>
    <w:rsid w:val="00280A8D"/>
    <w:rsid w:val="002856B8"/>
    <w:rsid w:val="00286B39"/>
    <w:rsid w:val="00286C54"/>
    <w:rsid w:val="0028705E"/>
    <w:rsid w:val="002879CC"/>
    <w:rsid w:val="00290B0A"/>
    <w:rsid w:val="00291FCE"/>
    <w:rsid w:val="00293054"/>
    <w:rsid w:val="00293641"/>
    <w:rsid w:val="00293ED8"/>
    <w:rsid w:val="002942B6"/>
    <w:rsid w:val="00294E08"/>
    <w:rsid w:val="00296507"/>
    <w:rsid w:val="00296B71"/>
    <w:rsid w:val="002A0D6B"/>
    <w:rsid w:val="002A3796"/>
    <w:rsid w:val="002A4987"/>
    <w:rsid w:val="002A5553"/>
    <w:rsid w:val="002A5B17"/>
    <w:rsid w:val="002A5BC1"/>
    <w:rsid w:val="002A70DC"/>
    <w:rsid w:val="002A7ABE"/>
    <w:rsid w:val="002B2186"/>
    <w:rsid w:val="002B2570"/>
    <w:rsid w:val="002B35DB"/>
    <w:rsid w:val="002B3D6C"/>
    <w:rsid w:val="002B4C42"/>
    <w:rsid w:val="002B5AA0"/>
    <w:rsid w:val="002B6264"/>
    <w:rsid w:val="002B69AE"/>
    <w:rsid w:val="002B6AE5"/>
    <w:rsid w:val="002B6E4E"/>
    <w:rsid w:val="002B7944"/>
    <w:rsid w:val="002B7BE5"/>
    <w:rsid w:val="002B7F4E"/>
    <w:rsid w:val="002C1878"/>
    <w:rsid w:val="002C1C7B"/>
    <w:rsid w:val="002C52E8"/>
    <w:rsid w:val="002C651A"/>
    <w:rsid w:val="002C7154"/>
    <w:rsid w:val="002D68C6"/>
    <w:rsid w:val="002D70B6"/>
    <w:rsid w:val="002E0C4B"/>
    <w:rsid w:val="002E1D7E"/>
    <w:rsid w:val="002E20F2"/>
    <w:rsid w:val="002E3AC2"/>
    <w:rsid w:val="002E3ADA"/>
    <w:rsid w:val="002E3B2D"/>
    <w:rsid w:val="002E4455"/>
    <w:rsid w:val="002E4CA7"/>
    <w:rsid w:val="002E4D45"/>
    <w:rsid w:val="002E5F07"/>
    <w:rsid w:val="002E6553"/>
    <w:rsid w:val="002E7266"/>
    <w:rsid w:val="002E7999"/>
    <w:rsid w:val="002F260C"/>
    <w:rsid w:val="002F3DFA"/>
    <w:rsid w:val="002F44FD"/>
    <w:rsid w:val="002F63E8"/>
    <w:rsid w:val="002F7E59"/>
    <w:rsid w:val="0030064D"/>
    <w:rsid w:val="00301036"/>
    <w:rsid w:val="00302D8A"/>
    <w:rsid w:val="00303749"/>
    <w:rsid w:val="00304849"/>
    <w:rsid w:val="0030504C"/>
    <w:rsid w:val="00306159"/>
    <w:rsid w:val="00307AE3"/>
    <w:rsid w:val="00307F0B"/>
    <w:rsid w:val="0031407E"/>
    <w:rsid w:val="003206C7"/>
    <w:rsid w:val="00320724"/>
    <w:rsid w:val="00320DBC"/>
    <w:rsid w:val="00321A74"/>
    <w:rsid w:val="00322170"/>
    <w:rsid w:val="00322492"/>
    <w:rsid w:val="003232CB"/>
    <w:rsid w:val="00323784"/>
    <w:rsid w:val="003250B6"/>
    <w:rsid w:val="00325DAD"/>
    <w:rsid w:val="003325BC"/>
    <w:rsid w:val="0033297D"/>
    <w:rsid w:val="003333B6"/>
    <w:rsid w:val="00333DAD"/>
    <w:rsid w:val="00336113"/>
    <w:rsid w:val="00336648"/>
    <w:rsid w:val="00337034"/>
    <w:rsid w:val="00340434"/>
    <w:rsid w:val="003426DB"/>
    <w:rsid w:val="003459B6"/>
    <w:rsid w:val="00351C76"/>
    <w:rsid w:val="003527BF"/>
    <w:rsid w:val="003553F2"/>
    <w:rsid w:val="003553F7"/>
    <w:rsid w:val="00356CED"/>
    <w:rsid w:val="00361C17"/>
    <w:rsid w:val="00361C48"/>
    <w:rsid w:val="003665D2"/>
    <w:rsid w:val="00366D79"/>
    <w:rsid w:val="00371742"/>
    <w:rsid w:val="00372F1A"/>
    <w:rsid w:val="0037418A"/>
    <w:rsid w:val="00375C81"/>
    <w:rsid w:val="00375DB1"/>
    <w:rsid w:val="00376122"/>
    <w:rsid w:val="00380DBE"/>
    <w:rsid w:val="00382E2F"/>
    <w:rsid w:val="00383924"/>
    <w:rsid w:val="00384E0F"/>
    <w:rsid w:val="00385C74"/>
    <w:rsid w:val="00387212"/>
    <w:rsid w:val="003875AE"/>
    <w:rsid w:val="00387A59"/>
    <w:rsid w:val="00387F34"/>
    <w:rsid w:val="003912DC"/>
    <w:rsid w:val="00392B3F"/>
    <w:rsid w:val="003932D2"/>
    <w:rsid w:val="003938C7"/>
    <w:rsid w:val="00393B10"/>
    <w:rsid w:val="003947F9"/>
    <w:rsid w:val="003950F3"/>
    <w:rsid w:val="00395110"/>
    <w:rsid w:val="00396EEB"/>
    <w:rsid w:val="003A0418"/>
    <w:rsid w:val="003A09AD"/>
    <w:rsid w:val="003A1F25"/>
    <w:rsid w:val="003A2660"/>
    <w:rsid w:val="003A3DDF"/>
    <w:rsid w:val="003B4321"/>
    <w:rsid w:val="003B4CCA"/>
    <w:rsid w:val="003B63EC"/>
    <w:rsid w:val="003B746C"/>
    <w:rsid w:val="003B7CD8"/>
    <w:rsid w:val="003B7EC7"/>
    <w:rsid w:val="003C2024"/>
    <w:rsid w:val="003C23D8"/>
    <w:rsid w:val="003C5029"/>
    <w:rsid w:val="003C5B43"/>
    <w:rsid w:val="003C6372"/>
    <w:rsid w:val="003C7C2F"/>
    <w:rsid w:val="003D0260"/>
    <w:rsid w:val="003D0B94"/>
    <w:rsid w:val="003D1C5C"/>
    <w:rsid w:val="003D5C11"/>
    <w:rsid w:val="003D6DA9"/>
    <w:rsid w:val="003D7801"/>
    <w:rsid w:val="003E1AAF"/>
    <w:rsid w:val="003E29B7"/>
    <w:rsid w:val="003E34C1"/>
    <w:rsid w:val="003E3CCF"/>
    <w:rsid w:val="003E3EDC"/>
    <w:rsid w:val="003E5C59"/>
    <w:rsid w:val="003E66F4"/>
    <w:rsid w:val="003F005B"/>
    <w:rsid w:val="003F054B"/>
    <w:rsid w:val="003F2449"/>
    <w:rsid w:val="003F2918"/>
    <w:rsid w:val="003F2AAD"/>
    <w:rsid w:val="003F3364"/>
    <w:rsid w:val="003F6984"/>
    <w:rsid w:val="00401302"/>
    <w:rsid w:val="00401A95"/>
    <w:rsid w:val="0040242E"/>
    <w:rsid w:val="00402B21"/>
    <w:rsid w:val="0040355D"/>
    <w:rsid w:val="0040444B"/>
    <w:rsid w:val="004044D0"/>
    <w:rsid w:val="00406015"/>
    <w:rsid w:val="0040763D"/>
    <w:rsid w:val="0041180E"/>
    <w:rsid w:val="00414FF0"/>
    <w:rsid w:val="00415CAC"/>
    <w:rsid w:val="00415D8E"/>
    <w:rsid w:val="0041741B"/>
    <w:rsid w:val="004225AD"/>
    <w:rsid w:val="0042531C"/>
    <w:rsid w:val="0042734B"/>
    <w:rsid w:val="00430FB5"/>
    <w:rsid w:val="0043191E"/>
    <w:rsid w:val="00432046"/>
    <w:rsid w:val="00436C71"/>
    <w:rsid w:val="004408DA"/>
    <w:rsid w:val="00441A21"/>
    <w:rsid w:val="00443B5D"/>
    <w:rsid w:val="0044445B"/>
    <w:rsid w:val="00446BDB"/>
    <w:rsid w:val="00446BEC"/>
    <w:rsid w:val="004522D1"/>
    <w:rsid w:val="00454CBF"/>
    <w:rsid w:val="00455476"/>
    <w:rsid w:val="00455CEF"/>
    <w:rsid w:val="00457809"/>
    <w:rsid w:val="00460785"/>
    <w:rsid w:val="00464FE1"/>
    <w:rsid w:val="00465F38"/>
    <w:rsid w:val="00466FED"/>
    <w:rsid w:val="00467DEC"/>
    <w:rsid w:val="00467FEB"/>
    <w:rsid w:val="00470C93"/>
    <w:rsid w:val="00472F7E"/>
    <w:rsid w:val="00473940"/>
    <w:rsid w:val="00473FD3"/>
    <w:rsid w:val="004755BD"/>
    <w:rsid w:val="00475CC5"/>
    <w:rsid w:val="0047613C"/>
    <w:rsid w:val="004816BC"/>
    <w:rsid w:val="0048282E"/>
    <w:rsid w:val="00491BBB"/>
    <w:rsid w:val="00495CE3"/>
    <w:rsid w:val="004973CF"/>
    <w:rsid w:val="004A00F8"/>
    <w:rsid w:val="004A1045"/>
    <w:rsid w:val="004A16F6"/>
    <w:rsid w:val="004A21D2"/>
    <w:rsid w:val="004A4323"/>
    <w:rsid w:val="004A44C1"/>
    <w:rsid w:val="004A46EF"/>
    <w:rsid w:val="004A4852"/>
    <w:rsid w:val="004B1CCB"/>
    <w:rsid w:val="004B3DF1"/>
    <w:rsid w:val="004B7453"/>
    <w:rsid w:val="004C10B8"/>
    <w:rsid w:val="004C75AA"/>
    <w:rsid w:val="004C784D"/>
    <w:rsid w:val="004D17D0"/>
    <w:rsid w:val="004D35AE"/>
    <w:rsid w:val="004D3E25"/>
    <w:rsid w:val="004D6416"/>
    <w:rsid w:val="004D6652"/>
    <w:rsid w:val="004D738E"/>
    <w:rsid w:val="004D7D95"/>
    <w:rsid w:val="004E4596"/>
    <w:rsid w:val="004E5456"/>
    <w:rsid w:val="004E6F45"/>
    <w:rsid w:val="004E78D1"/>
    <w:rsid w:val="004F68DE"/>
    <w:rsid w:val="004F7C37"/>
    <w:rsid w:val="00504588"/>
    <w:rsid w:val="00507C3B"/>
    <w:rsid w:val="00510B7E"/>
    <w:rsid w:val="005151E0"/>
    <w:rsid w:val="005270B2"/>
    <w:rsid w:val="00527C83"/>
    <w:rsid w:val="005349D3"/>
    <w:rsid w:val="005363B6"/>
    <w:rsid w:val="00536DFF"/>
    <w:rsid w:val="00537FBD"/>
    <w:rsid w:val="005404B5"/>
    <w:rsid w:val="00542630"/>
    <w:rsid w:val="00542970"/>
    <w:rsid w:val="0054666C"/>
    <w:rsid w:val="0054683C"/>
    <w:rsid w:val="00550184"/>
    <w:rsid w:val="00550B70"/>
    <w:rsid w:val="005520D6"/>
    <w:rsid w:val="00552BC8"/>
    <w:rsid w:val="005577C1"/>
    <w:rsid w:val="005629C1"/>
    <w:rsid w:val="00562FA7"/>
    <w:rsid w:val="0056600D"/>
    <w:rsid w:val="00567176"/>
    <w:rsid w:val="0056740C"/>
    <w:rsid w:val="0056763C"/>
    <w:rsid w:val="00567849"/>
    <w:rsid w:val="00567ED7"/>
    <w:rsid w:val="005701CA"/>
    <w:rsid w:val="005707CE"/>
    <w:rsid w:val="00573A06"/>
    <w:rsid w:val="00574D1F"/>
    <w:rsid w:val="00575161"/>
    <w:rsid w:val="005764E5"/>
    <w:rsid w:val="005770A9"/>
    <w:rsid w:val="00577F6F"/>
    <w:rsid w:val="00580839"/>
    <w:rsid w:val="00582939"/>
    <w:rsid w:val="0058395C"/>
    <w:rsid w:val="00587352"/>
    <w:rsid w:val="005920F2"/>
    <w:rsid w:val="00592861"/>
    <w:rsid w:val="00593271"/>
    <w:rsid w:val="005953C5"/>
    <w:rsid w:val="00597535"/>
    <w:rsid w:val="005A09A9"/>
    <w:rsid w:val="005A0F2E"/>
    <w:rsid w:val="005A2C5F"/>
    <w:rsid w:val="005A2FEE"/>
    <w:rsid w:val="005A364F"/>
    <w:rsid w:val="005A3F9B"/>
    <w:rsid w:val="005A55DC"/>
    <w:rsid w:val="005A564B"/>
    <w:rsid w:val="005B20A4"/>
    <w:rsid w:val="005B4B5D"/>
    <w:rsid w:val="005B4B6C"/>
    <w:rsid w:val="005B7CCC"/>
    <w:rsid w:val="005C33AC"/>
    <w:rsid w:val="005C5075"/>
    <w:rsid w:val="005C51F3"/>
    <w:rsid w:val="005C551F"/>
    <w:rsid w:val="005D241C"/>
    <w:rsid w:val="005D2541"/>
    <w:rsid w:val="005D3503"/>
    <w:rsid w:val="005D47E9"/>
    <w:rsid w:val="005D4B9F"/>
    <w:rsid w:val="005D61EF"/>
    <w:rsid w:val="005D6B18"/>
    <w:rsid w:val="005D7606"/>
    <w:rsid w:val="005D7869"/>
    <w:rsid w:val="005E093C"/>
    <w:rsid w:val="005E0A16"/>
    <w:rsid w:val="005E13BE"/>
    <w:rsid w:val="005E42D4"/>
    <w:rsid w:val="005E6CAD"/>
    <w:rsid w:val="005F1E1F"/>
    <w:rsid w:val="005F238C"/>
    <w:rsid w:val="005F2EC4"/>
    <w:rsid w:val="005F3990"/>
    <w:rsid w:val="005F6573"/>
    <w:rsid w:val="005F6A3B"/>
    <w:rsid w:val="005F7A4C"/>
    <w:rsid w:val="00601052"/>
    <w:rsid w:val="00601973"/>
    <w:rsid w:val="00602520"/>
    <w:rsid w:val="00603F24"/>
    <w:rsid w:val="00604A66"/>
    <w:rsid w:val="00606299"/>
    <w:rsid w:val="006122AA"/>
    <w:rsid w:val="00612BE8"/>
    <w:rsid w:val="00617140"/>
    <w:rsid w:val="00617EB2"/>
    <w:rsid w:val="00617F34"/>
    <w:rsid w:val="00622E52"/>
    <w:rsid w:val="00625BA0"/>
    <w:rsid w:val="00626F69"/>
    <w:rsid w:val="006306D7"/>
    <w:rsid w:val="006340F7"/>
    <w:rsid w:val="006361B0"/>
    <w:rsid w:val="00637D20"/>
    <w:rsid w:val="00640C9F"/>
    <w:rsid w:val="006423ED"/>
    <w:rsid w:val="0064498E"/>
    <w:rsid w:val="00650539"/>
    <w:rsid w:val="00650623"/>
    <w:rsid w:val="0065064E"/>
    <w:rsid w:val="00651AA9"/>
    <w:rsid w:val="00653C3E"/>
    <w:rsid w:val="00656C26"/>
    <w:rsid w:val="00657339"/>
    <w:rsid w:val="00657ED8"/>
    <w:rsid w:val="006603CA"/>
    <w:rsid w:val="00665029"/>
    <w:rsid w:val="00667962"/>
    <w:rsid w:val="006708A2"/>
    <w:rsid w:val="0067132F"/>
    <w:rsid w:val="00672795"/>
    <w:rsid w:val="00672E54"/>
    <w:rsid w:val="00673499"/>
    <w:rsid w:val="006741DD"/>
    <w:rsid w:val="00676227"/>
    <w:rsid w:val="00676576"/>
    <w:rsid w:val="006810AC"/>
    <w:rsid w:val="00681C64"/>
    <w:rsid w:val="0068239C"/>
    <w:rsid w:val="00682A4F"/>
    <w:rsid w:val="00683351"/>
    <w:rsid w:val="00684149"/>
    <w:rsid w:val="0068424D"/>
    <w:rsid w:val="00686DD0"/>
    <w:rsid w:val="00691452"/>
    <w:rsid w:val="00691907"/>
    <w:rsid w:val="00695F1B"/>
    <w:rsid w:val="006A23E0"/>
    <w:rsid w:val="006A484D"/>
    <w:rsid w:val="006A5CB8"/>
    <w:rsid w:val="006A6316"/>
    <w:rsid w:val="006A6B95"/>
    <w:rsid w:val="006A7085"/>
    <w:rsid w:val="006B24BD"/>
    <w:rsid w:val="006B47F0"/>
    <w:rsid w:val="006B67BF"/>
    <w:rsid w:val="006B6876"/>
    <w:rsid w:val="006B6C0D"/>
    <w:rsid w:val="006B7652"/>
    <w:rsid w:val="006C25A9"/>
    <w:rsid w:val="006C322B"/>
    <w:rsid w:val="006D1790"/>
    <w:rsid w:val="006D1D36"/>
    <w:rsid w:val="006D493E"/>
    <w:rsid w:val="006D56A8"/>
    <w:rsid w:val="006D584E"/>
    <w:rsid w:val="006D7BFF"/>
    <w:rsid w:val="006D7CC7"/>
    <w:rsid w:val="006E0EAA"/>
    <w:rsid w:val="006E164D"/>
    <w:rsid w:val="006E1797"/>
    <w:rsid w:val="006E48C8"/>
    <w:rsid w:val="006E71A5"/>
    <w:rsid w:val="006E781B"/>
    <w:rsid w:val="006F036B"/>
    <w:rsid w:val="006F10DE"/>
    <w:rsid w:val="006F27DA"/>
    <w:rsid w:val="006F402D"/>
    <w:rsid w:val="006F48FC"/>
    <w:rsid w:val="006F5825"/>
    <w:rsid w:val="006F73F0"/>
    <w:rsid w:val="006F7C46"/>
    <w:rsid w:val="007046A2"/>
    <w:rsid w:val="00707362"/>
    <w:rsid w:val="00707E65"/>
    <w:rsid w:val="00710413"/>
    <w:rsid w:val="00710CF9"/>
    <w:rsid w:val="00714B04"/>
    <w:rsid w:val="0071605C"/>
    <w:rsid w:val="00721BD9"/>
    <w:rsid w:val="00727851"/>
    <w:rsid w:val="00727AA3"/>
    <w:rsid w:val="007311AD"/>
    <w:rsid w:val="00732052"/>
    <w:rsid w:val="00737040"/>
    <w:rsid w:val="0074459F"/>
    <w:rsid w:val="00745BF7"/>
    <w:rsid w:val="0074685E"/>
    <w:rsid w:val="00746FE0"/>
    <w:rsid w:val="00750926"/>
    <w:rsid w:val="00752354"/>
    <w:rsid w:val="00752CE1"/>
    <w:rsid w:val="007539FF"/>
    <w:rsid w:val="00755F64"/>
    <w:rsid w:val="00763A2A"/>
    <w:rsid w:val="00765322"/>
    <w:rsid w:val="00765AA1"/>
    <w:rsid w:val="00766236"/>
    <w:rsid w:val="00766C8E"/>
    <w:rsid w:val="00770CD6"/>
    <w:rsid w:val="007721C0"/>
    <w:rsid w:val="00772BFA"/>
    <w:rsid w:val="0077495F"/>
    <w:rsid w:val="00781AFC"/>
    <w:rsid w:val="00785E30"/>
    <w:rsid w:val="007873DF"/>
    <w:rsid w:val="00787C0D"/>
    <w:rsid w:val="00790955"/>
    <w:rsid w:val="007934A2"/>
    <w:rsid w:val="00795CD5"/>
    <w:rsid w:val="0079610E"/>
    <w:rsid w:val="007A2B3E"/>
    <w:rsid w:val="007A2BB9"/>
    <w:rsid w:val="007A5177"/>
    <w:rsid w:val="007A5E8A"/>
    <w:rsid w:val="007B0B36"/>
    <w:rsid w:val="007B188A"/>
    <w:rsid w:val="007B32A7"/>
    <w:rsid w:val="007B41E5"/>
    <w:rsid w:val="007B4BB9"/>
    <w:rsid w:val="007B5E23"/>
    <w:rsid w:val="007B660E"/>
    <w:rsid w:val="007B736D"/>
    <w:rsid w:val="007B799C"/>
    <w:rsid w:val="007C03A5"/>
    <w:rsid w:val="007C0568"/>
    <w:rsid w:val="007C1BB8"/>
    <w:rsid w:val="007C1DBE"/>
    <w:rsid w:val="007C1EDF"/>
    <w:rsid w:val="007C1F62"/>
    <w:rsid w:val="007C30BD"/>
    <w:rsid w:val="007C4285"/>
    <w:rsid w:val="007D08F6"/>
    <w:rsid w:val="007D1A0F"/>
    <w:rsid w:val="007D1FEA"/>
    <w:rsid w:val="007D61C5"/>
    <w:rsid w:val="007D6506"/>
    <w:rsid w:val="007D70DB"/>
    <w:rsid w:val="007D78DB"/>
    <w:rsid w:val="007E0062"/>
    <w:rsid w:val="007E055D"/>
    <w:rsid w:val="007E0828"/>
    <w:rsid w:val="007E1DC8"/>
    <w:rsid w:val="007E21B1"/>
    <w:rsid w:val="007E34AD"/>
    <w:rsid w:val="007E40DE"/>
    <w:rsid w:val="007E4A31"/>
    <w:rsid w:val="007E53EC"/>
    <w:rsid w:val="007E7C5A"/>
    <w:rsid w:val="007F225A"/>
    <w:rsid w:val="007F2A29"/>
    <w:rsid w:val="007F53E5"/>
    <w:rsid w:val="008046C8"/>
    <w:rsid w:val="00804FFE"/>
    <w:rsid w:val="008056F4"/>
    <w:rsid w:val="00805B04"/>
    <w:rsid w:val="00806AE7"/>
    <w:rsid w:val="008076B4"/>
    <w:rsid w:val="00810A87"/>
    <w:rsid w:val="0081270A"/>
    <w:rsid w:val="00812BAC"/>
    <w:rsid w:val="0081354D"/>
    <w:rsid w:val="0081533C"/>
    <w:rsid w:val="00816234"/>
    <w:rsid w:val="00816C27"/>
    <w:rsid w:val="00817661"/>
    <w:rsid w:val="008213AB"/>
    <w:rsid w:val="00822415"/>
    <w:rsid w:val="00822D26"/>
    <w:rsid w:val="0082380D"/>
    <w:rsid w:val="00824017"/>
    <w:rsid w:val="00830501"/>
    <w:rsid w:val="008350C8"/>
    <w:rsid w:val="00835186"/>
    <w:rsid w:val="00840F24"/>
    <w:rsid w:val="00841E7C"/>
    <w:rsid w:val="008431AE"/>
    <w:rsid w:val="00846B18"/>
    <w:rsid w:val="0084722C"/>
    <w:rsid w:val="00847637"/>
    <w:rsid w:val="00847BAE"/>
    <w:rsid w:val="00850E58"/>
    <w:rsid w:val="0085131B"/>
    <w:rsid w:val="008514E0"/>
    <w:rsid w:val="00851F4F"/>
    <w:rsid w:val="00852B7E"/>
    <w:rsid w:val="00860324"/>
    <w:rsid w:val="00862E2B"/>
    <w:rsid w:val="00864BA0"/>
    <w:rsid w:val="00864F0D"/>
    <w:rsid w:val="0086649D"/>
    <w:rsid w:val="00866B96"/>
    <w:rsid w:val="00873F58"/>
    <w:rsid w:val="00874EF3"/>
    <w:rsid w:val="00875282"/>
    <w:rsid w:val="00875E5D"/>
    <w:rsid w:val="00876ACD"/>
    <w:rsid w:val="00882501"/>
    <w:rsid w:val="008840D3"/>
    <w:rsid w:val="008866A9"/>
    <w:rsid w:val="008900B8"/>
    <w:rsid w:val="00890C7E"/>
    <w:rsid w:val="00890F9E"/>
    <w:rsid w:val="00896463"/>
    <w:rsid w:val="00896AD8"/>
    <w:rsid w:val="00897336"/>
    <w:rsid w:val="008A03CB"/>
    <w:rsid w:val="008A1B3D"/>
    <w:rsid w:val="008A433A"/>
    <w:rsid w:val="008A53E2"/>
    <w:rsid w:val="008A7F7D"/>
    <w:rsid w:val="008B0617"/>
    <w:rsid w:val="008B082F"/>
    <w:rsid w:val="008B0BDF"/>
    <w:rsid w:val="008B3586"/>
    <w:rsid w:val="008B3A55"/>
    <w:rsid w:val="008B4CD7"/>
    <w:rsid w:val="008B5694"/>
    <w:rsid w:val="008B5B63"/>
    <w:rsid w:val="008B6A3F"/>
    <w:rsid w:val="008C136B"/>
    <w:rsid w:val="008D0164"/>
    <w:rsid w:val="008D129A"/>
    <w:rsid w:val="008D1CE0"/>
    <w:rsid w:val="008D2E4E"/>
    <w:rsid w:val="008D3D0E"/>
    <w:rsid w:val="008D6B3A"/>
    <w:rsid w:val="008D70F8"/>
    <w:rsid w:val="008E0D3F"/>
    <w:rsid w:val="008E36DD"/>
    <w:rsid w:val="008E45A6"/>
    <w:rsid w:val="008E54D4"/>
    <w:rsid w:val="008E5EA8"/>
    <w:rsid w:val="008E630C"/>
    <w:rsid w:val="008E7BB4"/>
    <w:rsid w:val="008F00DC"/>
    <w:rsid w:val="008F0FDA"/>
    <w:rsid w:val="008F336F"/>
    <w:rsid w:val="008F36E8"/>
    <w:rsid w:val="008F4550"/>
    <w:rsid w:val="008F5367"/>
    <w:rsid w:val="008F5D26"/>
    <w:rsid w:val="008F5D96"/>
    <w:rsid w:val="008F62BA"/>
    <w:rsid w:val="0090061E"/>
    <w:rsid w:val="00900EDD"/>
    <w:rsid w:val="0090184C"/>
    <w:rsid w:val="00902B0E"/>
    <w:rsid w:val="009049F0"/>
    <w:rsid w:val="00905EA1"/>
    <w:rsid w:val="00907FE9"/>
    <w:rsid w:val="00910395"/>
    <w:rsid w:val="00912661"/>
    <w:rsid w:val="00912B9D"/>
    <w:rsid w:val="009157BE"/>
    <w:rsid w:val="00916834"/>
    <w:rsid w:val="009217D6"/>
    <w:rsid w:val="00921A00"/>
    <w:rsid w:val="009227D7"/>
    <w:rsid w:val="00927BE1"/>
    <w:rsid w:val="00930E32"/>
    <w:rsid w:val="0093164E"/>
    <w:rsid w:val="00933410"/>
    <w:rsid w:val="009348AD"/>
    <w:rsid w:val="00934C91"/>
    <w:rsid w:val="00935790"/>
    <w:rsid w:val="009416D4"/>
    <w:rsid w:val="00941A60"/>
    <w:rsid w:val="009425E1"/>
    <w:rsid w:val="00945100"/>
    <w:rsid w:val="00946F6E"/>
    <w:rsid w:val="009475E6"/>
    <w:rsid w:val="009477B1"/>
    <w:rsid w:val="0094789A"/>
    <w:rsid w:val="0095168F"/>
    <w:rsid w:val="009516C1"/>
    <w:rsid w:val="00954C83"/>
    <w:rsid w:val="0095584B"/>
    <w:rsid w:val="009561B6"/>
    <w:rsid w:val="00957E04"/>
    <w:rsid w:val="00965306"/>
    <w:rsid w:val="009653A4"/>
    <w:rsid w:val="00965E6D"/>
    <w:rsid w:val="0096664F"/>
    <w:rsid w:val="00967882"/>
    <w:rsid w:val="00970FB3"/>
    <w:rsid w:val="00971897"/>
    <w:rsid w:val="00972D1A"/>
    <w:rsid w:val="00973BC5"/>
    <w:rsid w:val="00974166"/>
    <w:rsid w:val="009743E1"/>
    <w:rsid w:val="00974AEC"/>
    <w:rsid w:val="00977554"/>
    <w:rsid w:val="009818EF"/>
    <w:rsid w:val="00982887"/>
    <w:rsid w:val="00982F2C"/>
    <w:rsid w:val="009841F0"/>
    <w:rsid w:val="00985596"/>
    <w:rsid w:val="009933A9"/>
    <w:rsid w:val="00993A20"/>
    <w:rsid w:val="00994413"/>
    <w:rsid w:val="00994484"/>
    <w:rsid w:val="00995FFD"/>
    <w:rsid w:val="009965AD"/>
    <w:rsid w:val="009965C4"/>
    <w:rsid w:val="0099681E"/>
    <w:rsid w:val="009A132F"/>
    <w:rsid w:val="009A1E15"/>
    <w:rsid w:val="009A510C"/>
    <w:rsid w:val="009A7B94"/>
    <w:rsid w:val="009B0C2C"/>
    <w:rsid w:val="009B13CC"/>
    <w:rsid w:val="009B2C8F"/>
    <w:rsid w:val="009B5BF8"/>
    <w:rsid w:val="009B632C"/>
    <w:rsid w:val="009B7D73"/>
    <w:rsid w:val="009C13FD"/>
    <w:rsid w:val="009C1F5B"/>
    <w:rsid w:val="009C22CD"/>
    <w:rsid w:val="009C22E0"/>
    <w:rsid w:val="009C3622"/>
    <w:rsid w:val="009C7468"/>
    <w:rsid w:val="009C79AB"/>
    <w:rsid w:val="009D02BF"/>
    <w:rsid w:val="009D0BD7"/>
    <w:rsid w:val="009D0F8F"/>
    <w:rsid w:val="009D3B11"/>
    <w:rsid w:val="009D3D6A"/>
    <w:rsid w:val="009D5660"/>
    <w:rsid w:val="009D626E"/>
    <w:rsid w:val="009E2B26"/>
    <w:rsid w:val="009E3506"/>
    <w:rsid w:val="009E605C"/>
    <w:rsid w:val="009F0C0B"/>
    <w:rsid w:val="009F11CA"/>
    <w:rsid w:val="009F1504"/>
    <w:rsid w:val="009F25FB"/>
    <w:rsid w:val="009F3083"/>
    <w:rsid w:val="009F4769"/>
    <w:rsid w:val="009F5D62"/>
    <w:rsid w:val="00A00400"/>
    <w:rsid w:val="00A01B18"/>
    <w:rsid w:val="00A025EC"/>
    <w:rsid w:val="00A046DA"/>
    <w:rsid w:val="00A066FE"/>
    <w:rsid w:val="00A11839"/>
    <w:rsid w:val="00A127DD"/>
    <w:rsid w:val="00A13244"/>
    <w:rsid w:val="00A13C00"/>
    <w:rsid w:val="00A14C27"/>
    <w:rsid w:val="00A1551E"/>
    <w:rsid w:val="00A15A66"/>
    <w:rsid w:val="00A15F6D"/>
    <w:rsid w:val="00A17A1A"/>
    <w:rsid w:val="00A233E4"/>
    <w:rsid w:val="00A23B74"/>
    <w:rsid w:val="00A24334"/>
    <w:rsid w:val="00A247F4"/>
    <w:rsid w:val="00A25F8E"/>
    <w:rsid w:val="00A305CC"/>
    <w:rsid w:val="00A310E1"/>
    <w:rsid w:val="00A32145"/>
    <w:rsid w:val="00A33209"/>
    <w:rsid w:val="00A33AF2"/>
    <w:rsid w:val="00A34862"/>
    <w:rsid w:val="00A3523B"/>
    <w:rsid w:val="00A43F50"/>
    <w:rsid w:val="00A44AF1"/>
    <w:rsid w:val="00A46D3F"/>
    <w:rsid w:val="00A46DE3"/>
    <w:rsid w:val="00A47C8B"/>
    <w:rsid w:val="00A500B4"/>
    <w:rsid w:val="00A52D3E"/>
    <w:rsid w:val="00A54AFB"/>
    <w:rsid w:val="00A54BAA"/>
    <w:rsid w:val="00A564CC"/>
    <w:rsid w:val="00A57775"/>
    <w:rsid w:val="00A57EC2"/>
    <w:rsid w:val="00A61F95"/>
    <w:rsid w:val="00A62BAF"/>
    <w:rsid w:val="00A648CE"/>
    <w:rsid w:val="00A70C0E"/>
    <w:rsid w:val="00A71740"/>
    <w:rsid w:val="00A719DC"/>
    <w:rsid w:val="00A71F35"/>
    <w:rsid w:val="00A71F80"/>
    <w:rsid w:val="00A8191D"/>
    <w:rsid w:val="00A82243"/>
    <w:rsid w:val="00A83A81"/>
    <w:rsid w:val="00A87D55"/>
    <w:rsid w:val="00A87E19"/>
    <w:rsid w:val="00A87FCE"/>
    <w:rsid w:val="00A909E5"/>
    <w:rsid w:val="00A93EF1"/>
    <w:rsid w:val="00A94A1F"/>
    <w:rsid w:val="00A952E5"/>
    <w:rsid w:val="00A95514"/>
    <w:rsid w:val="00AA153A"/>
    <w:rsid w:val="00AA27E5"/>
    <w:rsid w:val="00AA3259"/>
    <w:rsid w:val="00AA3A8C"/>
    <w:rsid w:val="00AA3B1C"/>
    <w:rsid w:val="00AA5FE4"/>
    <w:rsid w:val="00AA6F5F"/>
    <w:rsid w:val="00AA6FF0"/>
    <w:rsid w:val="00AB0176"/>
    <w:rsid w:val="00AB0721"/>
    <w:rsid w:val="00AB2756"/>
    <w:rsid w:val="00AB4696"/>
    <w:rsid w:val="00AB4EF3"/>
    <w:rsid w:val="00AB55D4"/>
    <w:rsid w:val="00AB6EEB"/>
    <w:rsid w:val="00AC1CD9"/>
    <w:rsid w:val="00AC23EC"/>
    <w:rsid w:val="00AC3F14"/>
    <w:rsid w:val="00AC5095"/>
    <w:rsid w:val="00AC5186"/>
    <w:rsid w:val="00AC6427"/>
    <w:rsid w:val="00AD0931"/>
    <w:rsid w:val="00AD1ED1"/>
    <w:rsid w:val="00AD20A4"/>
    <w:rsid w:val="00AD27DF"/>
    <w:rsid w:val="00AD334A"/>
    <w:rsid w:val="00AD4827"/>
    <w:rsid w:val="00AE0A16"/>
    <w:rsid w:val="00AE0D27"/>
    <w:rsid w:val="00AE1F17"/>
    <w:rsid w:val="00AE2103"/>
    <w:rsid w:val="00AE4C04"/>
    <w:rsid w:val="00AF07B3"/>
    <w:rsid w:val="00AF0F19"/>
    <w:rsid w:val="00AF132C"/>
    <w:rsid w:val="00AF15E1"/>
    <w:rsid w:val="00AF603E"/>
    <w:rsid w:val="00AF7FD3"/>
    <w:rsid w:val="00B01BAD"/>
    <w:rsid w:val="00B030A5"/>
    <w:rsid w:val="00B034DC"/>
    <w:rsid w:val="00B06C19"/>
    <w:rsid w:val="00B06FC4"/>
    <w:rsid w:val="00B10A54"/>
    <w:rsid w:val="00B112A4"/>
    <w:rsid w:val="00B147A2"/>
    <w:rsid w:val="00B14DCB"/>
    <w:rsid w:val="00B14F53"/>
    <w:rsid w:val="00B150E3"/>
    <w:rsid w:val="00B154FF"/>
    <w:rsid w:val="00B168B7"/>
    <w:rsid w:val="00B169AD"/>
    <w:rsid w:val="00B17EBF"/>
    <w:rsid w:val="00B20D0E"/>
    <w:rsid w:val="00B224AB"/>
    <w:rsid w:val="00B23495"/>
    <w:rsid w:val="00B234F8"/>
    <w:rsid w:val="00B23564"/>
    <w:rsid w:val="00B2426F"/>
    <w:rsid w:val="00B24FBD"/>
    <w:rsid w:val="00B262ED"/>
    <w:rsid w:val="00B266E9"/>
    <w:rsid w:val="00B2761D"/>
    <w:rsid w:val="00B27854"/>
    <w:rsid w:val="00B27E23"/>
    <w:rsid w:val="00B3127E"/>
    <w:rsid w:val="00B31C1D"/>
    <w:rsid w:val="00B32F98"/>
    <w:rsid w:val="00B33CDE"/>
    <w:rsid w:val="00B347AC"/>
    <w:rsid w:val="00B34BF2"/>
    <w:rsid w:val="00B35647"/>
    <w:rsid w:val="00B35B69"/>
    <w:rsid w:val="00B35F8D"/>
    <w:rsid w:val="00B362DA"/>
    <w:rsid w:val="00B36E10"/>
    <w:rsid w:val="00B40739"/>
    <w:rsid w:val="00B42527"/>
    <w:rsid w:val="00B42D2C"/>
    <w:rsid w:val="00B43701"/>
    <w:rsid w:val="00B452A0"/>
    <w:rsid w:val="00B454A2"/>
    <w:rsid w:val="00B50A95"/>
    <w:rsid w:val="00B51D3A"/>
    <w:rsid w:val="00B52694"/>
    <w:rsid w:val="00B529F7"/>
    <w:rsid w:val="00B52A02"/>
    <w:rsid w:val="00B579C8"/>
    <w:rsid w:val="00B6063C"/>
    <w:rsid w:val="00B60DCF"/>
    <w:rsid w:val="00B62E8A"/>
    <w:rsid w:val="00B630F5"/>
    <w:rsid w:val="00B640AB"/>
    <w:rsid w:val="00B67155"/>
    <w:rsid w:val="00B67338"/>
    <w:rsid w:val="00B7073C"/>
    <w:rsid w:val="00B71D4C"/>
    <w:rsid w:val="00B72B17"/>
    <w:rsid w:val="00B72E83"/>
    <w:rsid w:val="00B74CD3"/>
    <w:rsid w:val="00B75122"/>
    <w:rsid w:val="00B75B85"/>
    <w:rsid w:val="00B76B56"/>
    <w:rsid w:val="00B77CAF"/>
    <w:rsid w:val="00B80D4F"/>
    <w:rsid w:val="00B80E57"/>
    <w:rsid w:val="00B81B03"/>
    <w:rsid w:val="00B837BE"/>
    <w:rsid w:val="00B84046"/>
    <w:rsid w:val="00B86635"/>
    <w:rsid w:val="00B87339"/>
    <w:rsid w:val="00B87C3E"/>
    <w:rsid w:val="00B91C20"/>
    <w:rsid w:val="00B96B28"/>
    <w:rsid w:val="00B977D3"/>
    <w:rsid w:val="00BA12D0"/>
    <w:rsid w:val="00BA3ACF"/>
    <w:rsid w:val="00BA56A7"/>
    <w:rsid w:val="00BA6347"/>
    <w:rsid w:val="00BA74B7"/>
    <w:rsid w:val="00BA7944"/>
    <w:rsid w:val="00BB0784"/>
    <w:rsid w:val="00BB3179"/>
    <w:rsid w:val="00BB5C01"/>
    <w:rsid w:val="00BB6C5F"/>
    <w:rsid w:val="00BC2665"/>
    <w:rsid w:val="00BC4337"/>
    <w:rsid w:val="00BD003A"/>
    <w:rsid w:val="00BD3EAC"/>
    <w:rsid w:val="00BD6213"/>
    <w:rsid w:val="00BD7086"/>
    <w:rsid w:val="00BE0002"/>
    <w:rsid w:val="00BE3FFC"/>
    <w:rsid w:val="00BE5859"/>
    <w:rsid w:val="00BE70E9"/>
    <w:rsid w:val="00BF1168"/>
    <w:rsid w:val="00BF1193"/>
    <w:rsid w:val="00BF1E06"/>
    <w:rsid w:val="00BF2AF2"/>
    <w:rsid w:val="00C026F7"/>
    <w:rsid w:val="00C04340"/>
    <w:rsid w:val="00C045B1"/>
    <w:rsid w:val="00C067FA"/>
    <w:rsid w:val="00C07818"/>
    <w:rsid w:val="00C07A4C"/>
    <w:rsid w:val="00C11568"/>
    <w:rsid w:val="00C15CA9"/>
    <w:rsid w:val="00C1623B"/>
    <w:rsid w:val="00C26685"/>
    <w:rsid w:val="00C274BF"/>
    <w:rsid w:val="00C3151C"/>
    <w:rsid w:val="00C316F0"/>
    <w:rsid w:val="00C324B7"/>
    <w:rsid w:val="00C362DA"/>
    <w:rsid w:val="00C40C15"/>
    <w:rsid w:val="00C41ABA"/>
    <w:rsid w:val="00C429D0"/>
    <w:rsid w:val="00C438D5"/>
    <w:rsid w:val="00C439BF"/>
    <w:rsid w:val="00C45446"/>
    <w:rsid w:val="00C455C7"/>
    <w:rsid w:val="00C51904"/>
    <w:rsid w:val="00C53964"/>
    <w:rsid w:val="00C55A95"/>
    <w:rsid w:val="00C55D81"/>
    <w:rsid w:val="00C60822"/>
    <w:rsid w:val="00C616EF"/>
    <w:rsid w:val="00C62376"/>
    <w:rsid w:val="00C63623"/>
    <w:rsid w:val="00C6453C"/>
    <w:rsid w:val="00C64A28"/>
    <w:rsid w:val="00C65AF2"/>
    <w:rsid w:val="00C66C71"/>
    <w:rsid w:val="00C66C8A"/>
    <w:rsid w:val="00C66CC4"/>
    <w:rsid w:val="00C672E2"/>
    <w:rsid w:val="00C702B0"/>
    <w:rsid w:val="00C704F2"/>
    <w:rsid w:val="00C71FA9"/>
    <w:rsid w:val="00C74B05"/>
    <w:rsid w:val="00C7597D"/>
    <w:rsid w:val="00C762C7"/>
    <w:rsid w:val="00C80250"/>
    <w:rsid w:val="00C82F12"/>
    <w:rsid w:val="00C83D36"/>
    <w:rsid w:val="00C874F7"/>
    <w:rsid w:val="00C87B0A"/>
    <w:rsid w:val="00C91078"/>
    <w:rsid w:val="00C91455"/>
    <w:rsid w:val="00C93A7E"/>
    <w:rsid w:val="00C96499"/>
    <w:rsid w:val="00CA01B3"/>
    <w:rsid w:val="00CA1CC3"/>
    <w:rsid w:val="00CA2F99"/>
    <w:rsid w:val="00CA4405"/>
    <w:rsid w:val="00CA596C"/>
    <w:rsid w:val="00CA7579"/>
    <w:rsid w:val="00CB0263"/>
    <w:rsid w:val="00CB4A6F"/>
    <w:rsid w:val="00CB65E0"/>
    <w:rsid w:val="00CC04F8"/>
    <w:rsid w:val="00CC06FD"/>
    <w:rsid w:val="00CC10A5"/>
    <w:rsid w:val="00CC269A"/>
    <w:rsid w:val="00CC37A3"/>
    <w:rsid w:val="00CC43FF"/>
    <w:rsid w:val="00CC4AD3"/>
    <w:rsid w:val="00CC6798"/>
    <w:rsid w:val="00CC7BA6"/>
    <w:rsid w:val="00CD0822"/>
    <w:rsid w:val="00CD36D9"/>
    <w:rsid w:val="00CD6D44"/>
    <w:rsid w:val="00CE298E"/>
    <w:rsid w:val="00CE3F2E"/>
    <w:rsid w:val="00CE4983"/>
    <w:rsid w:val="00CE4DDE"/>
    <w:rsid w:val="00CE6FBF"/>
    <w:rsid w:val="00CF0BE4"/>
    <w:rsid w:val="00CF1151"/>
    <w:rsid w:val="00CF174A"/>
    <w:rsid w:val="00CF2211"/>
    <w:rsid w:val="00CF2BDE"/>
    <w:rsid w:val="00CF379E"/>
    <w:rsid w:val="00CF4441"/>
    <w:rsid w:val="00CF47E2"/>
    <w:rsid w:val="00CF4B8C"/>
    <w:rsid w:val="00CF4C86"/>
    <w:rsid w:val="00CF684A"/>
    <w:rsid w:val="00D01040"/>
    <w:rsid w:val="00D129BD"/>
    <w:rsid w:val="00D12DCE"/>
    <w:rsid w:val="00D13F7F"/>
    <w:rsid w:val="00D1564F"/>
    <w:rsid w:val="00D1641E"/>
    <w:rsid w:val="00D16D84"/>
    <w:rsid w:val="00D17041"/>
    <w:rsid w:val="00D21754"/>
    <w:rsid w:val="00D21E0B"/>
    <w:rsid w:val="00D21F48"/>
    <w:rsid w:val="00D2453A"/>
    <w:rsid w:val="00D24E66"/>
    <w:rsid w:val="00D307CF"/>
    <w:rsid w:val="00D309F5"/>
    <w:rsid w:val="00D31AE2"/>
    <w:rsid w:val="00D347D8"/>
    <w:rsid w:val="00D3493E"/>
    <w:rsid w:val="00D351AC"/>
    <w:rsid w:val="00D3580E"/>
    <w:rsid w:val="00D35C13"/>
    <w:rsid w:val="00D37CF0"/>
    <w:rsid w:val="00D40346"/>
    <w:rsid w:val="00D429EC"/>
    <w:rsid w:val="00D439E3"/>
    <w:rsid w:val="00D4597C"/>
    <w:rsid w:val="00D46411"/>
    <w:rsid w:val="00D47211"/>
    <w:rsid w:val="00D501A1"/>
    <w:rsid w:val="00D55289"/>
    <w:rsid w:val="00D55DD5"/>
    <w:rsid w:val="00D56806"/>
    <w:rsid w:val="00D57083"/>
    <w:rsid w:val="00D57AB4"/>
    <w:rsid w:val="00D57E1B"/>
    <w:rsid w:val="00D60A8A"/>
    <w:rsid w:val="00D64ACC"/>
    <w:rsid w:val="00D6550A"/>
    <w:rsid w:val="00D73F58"/>
    <w:rsid w:val="00D744D7"/>
    <w:rsid w:val="00D76365"/>
    <w:rsid w:val="00D77F3F"/>
    <w:rsid w:val="00D815FD"/>
    <w:rsid w:val="00D81658"/>
    <w:rsid w:val="00D86A17"/>
    <w:rsid w:val="00D86D1F"/>
    <w:rsid w:val="00D8777A"/>
    <w:rsid w:val="00D90112"/>
    <w:rsid w:val="00D92CAE"/>
    <w:rsid w:val="00D931A7"/>
    <w:rsid w:val="00D93AFF"/>
    <w:rsid w:val="00D94203"/>
    <w:rsid w:val="00D948E5"/>
    <w:rsid w:val="00D96414"/>
    <w:rsid w:val="00D968ED"/>
    <w:rsid w:val="00DA1855"/>
    <w:rsid w:val="00DA394D"/>
    <w:rsid w:val="00DA7C08"/>
    <w:rsid w:val="00DA7E51"/>
    <w:rsid w:val="00DB068A"/>
    <w:rsid w:val="00DB2B84"/>
    <w:rsid w:val="00DB3B07"/>
    <w:rsid w:val="00DB53BD"/>
    <w:rsid w:val="00DC061B"/>
    <w:rsid w:val="00DC08C8"/>
    <w:rsid w:val="00DC1E26"/>
    <w:rsid w:val="00DC49E4"/>
    <w:rsid w:val="00DC4A4F"/>
    <w:rsid w:val="00DC5544"/>
    <w:rsid w:val="00DC6F26"/>
    <w:rsid w:val="00DC78DD"/>
    <w:rsid w:val="00DD0609"/>
    <w:rsid w:val="00DD20D1"/>
    <w:rsid w:val="00DD29BA"/>
    <w:rsid w:val="00DD3E76"/>
    <w:rsid w:val="00DD419A"/>
    <w:rsid w:val="00DD46C1"/>
    <w:rsid w:val="00DD57E0"/>
    <w:rsid w:val="00DD7D53"/>
    <w:rsid w:val="00DE0209"/>
    <w:rsid w:val="00DE0FBC"/>
    <w:rsid w:val="00DE3005"/>
    <w:rsid w:val="00DE332F"/>
    <w:rsid w:val="00DE3341"/>
    <w:rsid w:val="00DE3917"/>
    <w:rsid w:val="00DF05AA"/>
    <w:rsid w:val="00DF0BB0"/>
    <w:rsid w:val="00DF0C9D"/>
    <w:rsid w:val="00DF4359"/>
    <w:rsid w:val="00DF71FD"/>
    <w:rsid w:val="00E01EB4"/>
    <w:rsid w:val="00E023EF"/>
    <w:rsid w:val="00E031D1"/>
    <w:rsid w:val="00E032B2"/>
    <w:rsid w:val="00E0406E"/>
    <w:rsid w:val="00E0528F"/>
    <w:rsid w:val="00E106E6"/>
    <w:rsid w:val="00E126E3"/>
    <w:rsid w:val="00E1343B"/>
    <w:rsid w:val="00E155DA"/>
    <w:rsid w:val="00E15DE3"/>
    <w:rsid w:val="00E161D4"/>
    <w:rsid w:val="00E169B8"/>
    <w:rsid w:val="00E2010D"/>
    <w:rsid w:val="00E20171"/>
    <w:rsid w:val="00E22E9D"/>
    <w:rsid w:val="00E24A5D"/>
    <w:rsid w:val="00E24C2C"/>
    <w:rsid w:val="00E25A40"/>
    <w:rsid w:val="00E27147"/>
    <w:rsid w:val="00E31B24"/>
    <w:rsid w:val="00E3251E"/>
    <w:rsid w:val="00E3273B"/>
    <w:rsid w:val="00E32DD9"/>
    <w:rsid w:val="00E36F97"/>
    <w:rsid w:val="00E3758E"/>
    <w:rsid w:val="00E37CF3"/>
    <w:rsid w:val="00E404D2"/>
    <w:rsid w:val="00E40825"/>
    <w:rsid w:val="00E4305B"/>
    <w:rsid w:val="00E435EF"/>
    <w:rsid w:val="00E45CD0"/>
    <w:rsid w:val="00E46473"/>
    <w:rsid w:val="00E471BB"/>
    <w:rsid w:val="00E4776B"/>
    <w:rsid w:val="00E47EB7"/>
    <w:rsid w:val="00E500FF"/>
    <w:rsid w:val="00E51156"/>
    <w:rsid w:val="00E514B2"/>
    <w:rsid w:val="00E54DC7"/>
    <w:rsid w:val="00E55010"/>
    <w:rsid w:val="00E55328"/>
    <w:rsid w:val="00E575F1"/>
    <w:rsid w:val="00E57E08"/>
    <w:rsid w:val="00E6068A"/>
    <w:rsid w:val="00E60D75"/>
    <w:rsid w:val="00E6197B"/>
    <w:rsid w:val="00E62EE7"/>
    <w:rsid w:val="00E62FBD"/>
    <w:rsid w:val="00E6423B"/>
    <w:rsid w:val="00E643F7"/>
    <w:rsid w:val="00E66A41"/>
    <w:rsid w:val="00E678F2"/>
    <w:rsid w:val="00E704CB"/>
    <w:rsid w:val="00E70C0E"/>
    <w:rsid w:val="00E70E42"/>
    <w:rsid w:val="00E71BF4"/>
    <w:rsid w:val="00E7290F"/>
    <w:rsid w:val="00E7298F"/>
    <w:rsid w:val="00E73A77"/>
    <w:rsid w:val="00E7449F"/>
    <w:rsid w:val="00E75E62"/>
    <w:rsid w:val="00E76D3C"/>
    <w:rsid w:val="00E76F7D"/>
    <w:rsid w:val="00E81AE8"/>
    <w:rsid w:val="00E82D85"/>
    <w:rsid w:val="00E82F04"/>
    <w:rsid w:val="00E91B9E"/>
    <w:rsid w:val="00E94F66"/>
    <w:rsid w:val="00E95A34"/>
    <w:rsid w:val="00E971C4"/>
    <w:rsid w:val="00E977D2"/>
    <w:rsid w:val="00EA0DEA"/>
    <w:rsid w:val="00EA2A10"/>
    <w:rsid w:val="00EA2FD0"/>
    <w:rsid w:val="00EA30CF"/>
    <w:rsid w:val="00EA4EFE"/>
    <w:rsid w:val="00EA6155"/>
    <w:rsid w:val="00EA63B8"/>
    <w:rsid w:val="00EA6B01"/>
    <w:rsid w:val="00EA75EC"/>
    <w:rsid w:val="00EA7AC4"/>
    <w:rsid w:val="00EB06AF"/>
    <w:rsid w:val="00EB0E58"/>
    <w:rsid w:val="00EB13CA"/>
    <w:rsid w:val="00EB1A16"/>
    <w:rsid w:val="00EB2AFB"/>
    <w:rsid w:val="00EB5525"/>
    <w:rsid w:val="00EB657E"/>
    <w:rsid w:val="00EB6CFF"/>
    <w:rsid w:val="00EB7E39"/>
    <w:rsid w:val="00EC2EFB"/>
    <w:rsid w:val="00EC4B3C"/>
    <w:rsid w:val="00EC525E"/>
    <w:rsid w:val="00EC6FFD"/>
    <w:rsid w:val="00EC72AB"/>
    <w:rsid w:val="00EC7DE1"/>
    <w:rsid w:val="00ED01BF"/>
    <w:rsid w:val="00ED324B"/>
    <w:rsid w:val="00ED51D0"/>
    <w:rsid w:val="00EE3C6E"/>
    <w:rsid w:val="00EE57BB"/>
    <w:rsid w:val="00EE69CF"/>
    <w:rsid w:val="00EE6B5E"/>
    <w:rsid w:val="00EE765B"/>
    <w:rsid w:val="00EF0632"/>
    <w:rsid w:val="00EF0B7D"/>
    <w:rsid w:val="00EF0EF0"/>
    <w:rsid w:val="00EF4ABD"/>
    <w:rsid w:val="00EF6777"/>
    <w:rsid w:val="00F0448E"/>
    <w:rsid w:val="00F046F0"/>
    <w:rsid w:val="00F0558B"/>
    <w:rsid w:val="00F10DC2"/>
    <w:rsid w:val="00F1337E"/>
    <w:rsid w:val="00F13715"/>
    <w:rsid w:val="00F14EA6"/>
    <w:rsid w:val="00F16365"/>
    <w:rsid w:val="00F166A0"/>
    <w:rsid w:val="00F214C1"/>
    <w:rsid w:val="00F21898"/>
    <w:rsid w:val="00F21CE1"/>
    <w:rsid w:val="00F2317D"/>
    <w:rsid w:val="00F2409E"/>
    <w:rsid w:val="00F268AA"/>
    <w:rsid w:val="00F26A11"/>
    <w:rsid w:val="00F35CE8"/>
    <w:rsid w:val="00F37AE5"/>
    <w:rsid w:val="00F4023F"/>
    <w:rsid w:val="00F406A6"/>
    <w:rsid w:val="00F42545"/>
    <w:rsid w:val="00F436AF"/>
    <w:rsid w:val="00F4470B"/>
    <w:rsid w:val="00F460B7"/>
    <w:rsid w:val="00F47784"/>
    <w:rsid w:val="00F50CE0"/>
    <w:rsid w:val="00F527AC"/>
    <w:rsid w:val="00F57F89"/>
    <w:rsid w:val="00F60DC2"/>
    <w:rsid w:val="00F6210D"/>
    <w:rsid w:val="00F6268A"/>
    <w:rsid w:val="00F626FB"/>
    <w:rsid w:val="00F62D1F"/>
    <w:rsid w:val="00F630F9"/>
    <w:rsid w:val="00F65174"/>
    <w:rsid w:val="00F65A45"/>
    <w:rsid w:val="00F65EB2"/>
    <w:rsid w:val="00F6631A"/>
    <w:rsid w:val="00F67537"/>
    <w:rsid w:val="00F73D16"/>
    <w:rsid w:val="00F75D70"/>
    <w:rsid w:val="00F75FC1"/>
    <w:rsid w:val="00F772EF"/>
    <w:rsid w:val="00F7752B"/>
    <w:rsid w:val="00F7774D"/>
    <w:rsid w:val="00F7799D"/>
    <w:rsid w:val="00F82199"/>
    <w:rsid w:val="00F8415D"/>
    <w:rsid w:val="00F870C7"/>
    <w:rsid w:val="00F873C0"/>
    <w:rsid w:val="00F87BD7"/>
    <w:rsid w:val="00F9192F"/>
    <w:rsid w:val="00F927F7"/>
    <w:rsid w:val="00F931B6"/>
    <w:rsid w:val="00F9320C"/>
    <w:rsid w:val="00F93BDF"/>
    <w:rsid w:val="00F9499B"/>
    <w:rsid w:val="00F9742F"/>
    <w:rsid w:val="00FA276F"/>
    <w:rsid w:val="00FA2AD0"/>
    <w:rsid w:val="00FA3013"/>
    <w:rsid w:val="00FA31E2"/>
    <w:rsid w:val="00FA4EEB"/>
    <w:rsid w:val="00FA573A"/>
    <w:rsid w:val="00FA5770"/>
    <w:rsid w:val="00FA60F6"/>
    <w:rsid w:val="00FA618D"/>
    <w:rsid w:val="00FA732E"/>
    <w:rsid w:val="00FB0040"/>
    <w:rsid w:val="00FB13F2"/>
    <w:rsid w:val="00FB2A4C"/>
    <w:rsid w:val="00FB6565"/>
    <w:rsid w:val="00FB7B39"/>
    <w:rsid w:val="00FB7EE0"/>
    <w:rsid w:val="00FC0C01"/>
    <w:rsid w:val="00FC222D"/>
    <w:rsid w:val="00FC2692"/>
    <w:rsid w:val="00FC28C5"/>
    <w:rsid w:val="00FD0056"/>
    <w:rsid w:val="00FD0C86"/>
    <w:rsid w:val="00FD13CF"/>
    <w:rsid w:val="00FD1E9E"/>
    <w:rsid w:val="00FD253E"/>
    <w:rsid w:val="00FD2B55"/>
    <w:rsid w:val="00FD4DF1"/>
    <w:rsid w:val="00FD7E33"/>
    <w:rsid w:val="00FE002F"/>
    <w:rsid w:val="00FE23E3"/>
    <w:rsid w:val="00FE7E37"/>
    <w:rsid w:val="00FF139B"/>
    <w:rsid w:val="00FF205B"/>
    <w:rsid w:val="00FF250F"/>
    <w:rsid w:val="00FF4C7D"/>
    <w:rsid w:val="00FF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F75EB4"/>
  <w15:docId w15:val="{98579A5B-BB54-48F6-B71D-37EA70EA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A87"/>
    <w:rPr>
      <w:rFonts w:ascii="Univers (WN)" w:hAnsi="Univers (WN)"/>
      <w:sz w:val="22"/>
      <w:lang w:val="de-DE" w:eastAsia="de-DE"/>
    </w:rPr>
  </w:style>
  <w:style w:type="paragraph" w:styleId="Heading1">
    <w:name w:val="heading 1"/>
    <w:basedOn w:val="Normal"/>
    <w:next w:val="Normal"/>
    <w:link w:val="Heading1Char"/>
    <w:uiPriority w:val="99"/>
    <w:qFormat/>
    <w:rsid w:val="007721C0"/>
    <w:pPr>
      <w:keepNext/>
      <w:keepLines/>
      <w:spacing w:before="480"/>
      <w:outlineLvl w:val="0"/>
    </w:pPr>
    <w:rPr>
      <w:rFonts w:ascii="Cambria" w:eastAsia="MS Gothic" w:hAnsi="Cambria"/>
      <w:b/>
      <w:bCs/>
      <w:color w:val="365F91"/>
      <w:sz w:val="28"/>
      <w:szCs w:val="28"/>
    </w:rPr>
  </w:style>
  <w:style w:type="paragraph" w:styleId="Heading3">
    <w:name w:val="heading 3"/>
    <w:basedOn w:val="Normal"/>
    <w:next w:val="NormalIndent"/>
    <w:link w:val="Heading3Char"/>
    <w:uiPriority w:val="99"/>
    <w:qFormat/>
    <w:rsid w:val="00810A87"/>
    <w:pPr>
      <w:ind w:left="198"/>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721C0"/>
    <w:rPr>
      <w:rFonts w:ascii="Cambria" w:eastAsia="MS Gothic" w:hAnsi="Cambria" w:cs="Times New Roman"/>
      <w:b/>
      <w:bCs/>
      <w:color w:val="365F91"/>
      <w:sz w:val="28"/>
      <w:szCs w:val="28"/>
    </w:rPr>
  </w:style>
  <w:style w:type="character" w:customStyle="1" w:styleId="Heading3Char">
    <w:name w:val="Heading 3 Char"/>
    <w:link w:val="Heading3"/>
    <w:uiPriority w:val="99"/>
    <w:semiHidden/>
    <w:locked/>
    <w:rPr>
      <w:rFonts w:ascii="Cambria" w:hAnsi="Cambria" w:cs="Times New Roman"/>
      <w:b/>
      <w:bCs/>
      <w:sz w:val="26"/>
      <w:szCs w:val="26"/>
      <w:lang w:val="de-DE" w:eastAsia="de-DE"/>
    </w:rPr>
  </w:style>
  <w:style w:type="paragraph" w:styleId="NormalIndent">
    <w:name w:val="Normal Indent"/>
    <w:basedOn w:val="Normal"/>
    <w:uiPriority w:val="99"/>
    <w:rsid w:val="00810A87"/>
    <w:pPr>
      <w:ind w:left="397"/>
    </w:pPr>
  </w:style>
  <w:style w:type="paragraph" w:styleId="Footer">
    <w:name w:val="footer"/>
    <w:basedOn w:val="Normal"/>
    <w:link w:val="FooterChar"/>
    <w:uiPriority w:val="99"/>
    <w:rsid w:val="00810A87"/>
    <w:pPr>
      <w:tabs>
        <w:tab w:val="center" w:pos="4819"/>
        <w:tab w:val="right" w:pos="9071"/>
      </w:tabs>
    </w:pPr>
  </w:style>
  <w:style w:type="character" w:customStyle="1" w:styleId="FooterChar">
    <w:name w:val="Footer Char"/>
    <w:link w:val="Footer"/>
    <w:uiPriority w:val="99"/>
    <w:locked/>
    <w:rsid w:val="00ED01BF"/>
    <w:rPr>
      <w:rFonts w:ascii="Univers (WN)" w:hAnsi="Univers (WN)" w:cs="Times New Roman"/>
      <w:sz w:val="22"/>
    </w:rPr>
  </w:style>
  <w:style w:type="paragraph" w:styleId="Header">
    <w:name w:val="header"/>
    <w:basedOn w:val="Normal"/>
    <w:link w:val="HeaderChar"/>
    <w:uiPriority w:val="99"/>
    <w:rsid w:val="00810A87"/>
    <w:pPr>
      <w:tabs>
        <w:tab w:val="center" w:pos="4252"/>
        <w:tab w:val="right" w:pos="8504"/>
      </w:tabs>
    </w:pPr>
  </w:style>
  <w:style w:type="character" w:customStyle="1" w:styleId="HeaderChar">
    <w:name w:val="Header Char"/>
    <w:link w:val="Header"/>
    <w:uiPriority w:val="99"/>
    <w:semiHidden/>
    <w:locked/>
    <w:rPr>
      <w:rFonts w:ascii="Univers (WN)" w:hAnsi="Univers (WN)" w:cs="Times New Roman"/>
      <w:sz w:val="20"/>
      <w:szCs w:val="20"/>
      <w:lang w:val="de-DE" w:eastAsia="de-DE"/>
    </w:rPr>
  </w:style>
  <w:style w:type="paragraph" w:customStyle="1" w:styleId="1Einrckung">
    <w:name w:val="1. Einrückung"/>
    <w:basedOn w:val="Normal"/>
    <w:uiPriority w:val="99"/>
    <w:rsid w:val="00810A87"/>
    <w:pPr>
      <w:tabs>
        <w:tab w:val="left" w:pos="483"/>
      </w:tabs>
      <w:ind w:left="483" w:hanging="483"/>
    </w:pPr>
  </w:style>
  <w:style w:type="paragraph" w:customStyle="1" w:styleId="2Einrckung">
    <w:name w:val="2. Einrückung"/>
    <w:basedOn w:val="1Einrckung"/>
    <w:uiPriority w:val="99"/>
    <w:rsid w:val="00810A87"/>
    <w:pPr>
      <w:tabs>
        <w:tab w:val="left" w:pos="958"/>
      </w:tabs>
      <w:ind w:left="958"/>
    </w:pPr>
  </w:style>
  <w:style w:type="paragraph" w:customStyle="1" w:styleId="3Einrckung">
    <w:name w:val="3. Einrückung"/>
    <w:basedOn w:val="2Einrckung"/>
    <w:uiPriority w:val="99"/>
    <w:rsid w:val="00810A87"/>
    <w:pPr>
      <w:tabs>
        <w:tab w:val="left" w:pos="1418"/>
      </w:tabs>
      <w:ind w:left="1418"/>
    </w:pPr>
  </w:style>
  <w:style w:type="paragraph" w:customStyle="1" w:styleId="DatEinrckung">
    <w:name w:val="Dat.Einrückung"/>
    <w:basedOn w:val="Normal"/>
    <w:uiPriority w:val="99"/>
    <w:rsid w:val="00810A87"/>
    <w:pPr>
      <w:tabs>
        <w:tab w:val="left" w:pos="1474"/>
      </w:tabs>
      <w:ind w:left="1474" w:hanging="1474"/>
    </w:pPr>
  </w:style>
  <w:style w:type="paragraph" w:customStyle="1" w:styleId="Spiegel">
    <w:name w:val="Spiegel"/>
    <w:basedOn w:val="Normal"/>
    <w:uiPriority w:val="99"/>
    <w:rsid w:val="00810A87"/>
    <w:pPr>
      <w:spacing w:line="240" w:lineRule="atLeast"/>
      <w:ind w:left="340" w:hanging="340"/>
    </w:pPr>
    <w:rPr>
      <w:sz w:val="24"/>
    </w:rPr>
  </w:style>
  <w:style w:type="character" w:styleId="PageNumber">
    <w:name w:val="page number"/>
    <w:uiPriority w:val="99"/>
    <w:rsid w:val="00810A87"/>
    <w:rPr>
      <w:rFonts w:cs="Times New Roman"/>
    </w:rPr>
  </w:style>
  <w:style w:type="paragraph" w:styleId="DocumentMap">
    <w:name w:val="Document Map"/>
    <w:basedOn w:val="Normal"/>
    <w:link w:val="DocumentMapChar"/>
    <w:uiPriority w:val="99"/>
    <w:semiHidden/>
    <w:rsid w:val="00810A87"/>
    <w:pPr>
      <w:shd w:val="clear" w:color="auto" w:fill="000080"/>
    </w:pPr>
    <w:rPr>
      <w:rFonts w:ascii="Tahoma" w:hAnsi="Tahoma"/>
    </w:rPr>
  </w:style>
  <w:style w:type="character" w:customStyle="1" w:styleId="DocumentMapChar">
    <w:name w:val="Document Map Char"/>
    <w:link w:val="DocumentMap"/>
    <w:uiPriority w:val="99"/>
    <w:semiHidden/>
    <w:locked/>
    <w:rPr>
      <w:rFonts w:cs="Times New Roman"/>
      <w:sz w:val="2"/>
      <w:lang w:val="de-DE" w:eastAsia="de-DE"/>
    </w:rPr>
  </w:style>
  <w:style w:type="paragraph" w:customStyle="1" w:styleId="Adresse">
    <w:name w:val="Adresse"/>
    <w:basedOn w:val="Normal"/>
    <w:uiPriority w:val="99"/>
    <w:rsid w:val="00810A87"/>
    <w:pPr>
      <w:framePr w:hSpace="142" w:vSpace="142" w:wrap="auto" w:hAnchor="margin"/>
      <w:tabs>
        <w:tab w:val="left" w:pos="2268"/>
      </w:tabs>
    </w:pPr>
    <w:rPr>
      <w:rFonts w:ascii="Arial" w:hAnsi="Arial"/>
    </w:rPr>
  </w:style>
  <w:style w:type="character" w:styleId="Hyperlink">
    <w:name w:val="Hyperlink"/>
    <w:uiPriority w:val="99"/>
    <w:rsid w:val="00810A87"/>
    <w:rPr>
      <w:rFonts w:cs="Times New Roman"/>
      <w:color w:val="0000FF"/>
      <w:u w:val="single"/>
    </w:rPr>
  </w:style>
  <w:style w:type="character" w:styleId="FollowedHyperlink">
    <w:name w:val="FollowedHyperlink"/>
    <w:uiPriority w:val="99"/>
    <w:rsid w:val="00810A87"/>
    <w:rPr>
      <w:rFonts w:cs="Times New Roman"/>
      <w:color w:val="800080"/>
      <w:u w:val="single"/>
    </w:rPr>
  </w:style>
  <w:style w:type="paragraph" w:styleId="BodyTextIndent">
    <w:name w:val="Body Text Indent"/>
    <w:basedOn w:val="Normal"/>
    <w:link w:val="BodyTextIndentChar"/>
    <w:uiPriority w:val="99"/>
    <w:rsid w:val="00B224AB"/>
    <w:pPr>
      <w:spacing w:after="120"/>
      <w:ind w:left="709" w:hanging="709"/>
    </w:pPr>
    <w:rPr>
      <w:rFonts w:ascii="Arial" w:hAnsi="Arial"/>
      <w:sz w:val="20"/>
    </w:rPr>
  </w:style>
  <w:style w:type="character" w:customStyle="1" w:styleId="BodyTextIndentChar">
    <w:name w:val="Body Text Indent Char"/>
    <w:link w:val="BodyTextIndent"/>
    <w:uiPriority w:val="99"/>
    <w:locked/>
    <w:rsid w:val="00B224AB"/>
    <w:rPr>
      <w:rFonts w:ascii="Arial" w:hAnsi="Arial" w:cs="Times New Roman"/>
    </w:rPr>
  </w:style>
  <w:style w:type="table" w:styleId="TableGrid">
    <w:name w:val="Table Grid"/>
    <w:basedOn w:val="TableNormal"/>
    <w:uiPriority w:val="99"/>
    <w:rsid w:val="00AE2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1180E"/>
    <w:rPr>
      <w:rFonts w:ascii="Tahoma" w:hAnsi="Tahoma" w:cs="Tahoma"/>
      <w:sz w:val="16"/>
      <w:szCs w:val="16"/>
    </w:rPr>
  </w:style>
  <w:style w:type="character" w:customStyle="1" w:styleId="BalloonTextChar">
    <w:name w:val="Balloon Text Char"/>
    <w:link w:val="BalloonText"/>
    <w:uiPriority w:val="99"/>
    <w:semiHidden/>
    <w:locked/>
    <w:rsid w:val="0041180E"/>
    <w:rPr>
      <w:rFonts w:ascii="Tahoma" w:hAnsi="Tahoma" w:cs="Tahoma"/>
      <w:sz w:val="16"/>
      <w:szCs w:val="16"/>
    </w:rPr>
  </w:style>
  <w:style w:type="paragraph" w:styleId="ListParagraph">
    <w:name w:val="List Paragraph"/>
    <w:basedOn w:val="Normal"/>
    <w:uiPriority w:val="34"/>
    <w:qFormat/>
    <w:rsid w:val="007E4A31"/>
    <w:pPr>
      <w:ind w:left="720"/>
      <w:contextualSpacing/>
    </w:pPr>
  </w:style>
  <w:style w:type="paragraph" w:customStyle="1" w:styleId="DFSStandard">
    <w:name w:val="__DFS Standard"/>
    <w:link w:val="DFSStandardZchn"/>
    <w:uiPriority w:val="99"/>
    <w:rsid w:val="00FB2A4C"/>
    <w:pPr>
      <w:tabs>
        <w:tab w:val="left" w:pos="1134"/>
      </w:tabs>
      <w:spacing w:line="300" w:lineRule="atLeast"/>
      <w:jc w:val="both"/>
    </w:pPr>
    <w:rPr>
      <w:rFonts w:ascii="Arial" w:hAnsi="Arial"/>
      <w:sz w:val="22"/>
      <w:lang w:val="en-GB" w:eastAsia="de-DE"/>
    </w:rPr>
  </w:style>
  <w:style w:type="character" w:customStyle="1" w:styleId="DFSStandardZchn">
    <w:name w:val="__DFS Standard Zchn"/>
    <w:link w:val="DFSStandard"/>
    <w:uiPriority w:val="99"/>
    <w:locked/>
    <w:rsid w:val="00FB2A4C"/>
    <w:rPr>
      <w:rFonts w:ascii="Arial" w:hAnsi="Arial" w:cs="Times New Roman"/>
      <w:sz w:val="22"/>
      <w:lang w:val="en-GB" w:eastAsia="de-DE" w:bidi="ar-SA"/>
    </w:rPr>
  </w:style>
  <w:style w:type="character" w:customStyle="1" w:styleId="ltsentence">
    <w:name w:val="ltsentence"/>
    <w:uiPriority w:val="99"/>
    <w:rsid w:val="00FB2A4C"/>
    <w:rPr>
      <w:rFonts w:cs="Times New Roman"/>
    </w:rPr>
  </w:style>
  <w:style w:type="character" w:customStyle="1" w:styleId="ltword">
    <w:name w:val="ltword"/>
    <w:uiPriority w:val="99"/>
    <w:rsid w:val="00FB2A4C"/>
    <w:rPr>
      <w:rFonts w:cs="Times New Roman"/>
    </w:rPr>
  </w:style>
  <w:style w:type="paragraph" w:customStyle="1" w:styleId="Default">
    <w:name w:val="Default"/>
    <w:rsid w:val="00FB2A4C"/>
    <w:pPr>
      <w:autoSpaceDE w:val="0"/>
      <w:autoSpaceDN w:val="0"/>
      <w:adjustRightInd w:val="0"/>
    </w:pPr>
    <w:rPr>
      <w:rFonts w:ascii="Arial" w:hAnsi="Arial" w:cs="Arial"/>
      <w:color w:val="000000"/>
      <w:sz w:val="24"/>
      <w:szCs w:val="24"/>
      <w:lang w:val="en-GB" w:eastAsia="en-GB"/>
    </w:rPr>
  </w:style>
  <w:style w:type="character" w:customStyle="1" w:styleId="sdocnumber">
    <w:name w:val="sdocnumber"/>
    <w:uiPriority w:val="99"/>
    <w:rsid w:val="00A33AF2"/>
    <w:rPr>
      <w:rFonts w:cs="Times New Roman"/>
    </w:rPr>
  </w:style>
  <w:style w:type="paragraph" w:styleId="BodyTextIndent2">
    <w:name w:val="Body Text Indent 2"/>
    <w:basedOn w:val="Normal"/>
    <w:link w:val="BodyTextIndent2Char"/>
    <w:uiPriority w:val="99"/>
    <w:semiHidden/>
    <w:rsid w:val="00C672E2"/>
    <w:pPr>
      <w:spacing w:after="120" w:line="480" w:lineRule="auto"/>
      <w:ind w:left="283"/>
    </w:pPr>
  </w:style>
  <w:style w:type="character" w:customStyle="1" w:styleId="BodyTextIndent2Char">
    <w:name w:val="Body Text Indent 2 Char"/>
    <w:link w:val="BodyTextIndent2"/>
    <w:uiPriority w:val="99"/>
    <w:semiHidden/>
    <w:locked/>
    <w:rsid w:val="00C672E2"/>
    <w:rPr>
      <w:rFonts w:ascii="Univers (WN)" w:hAnsi="Univers (WN)" w:cs="Times New Roman"/>
      <w:sz w:val="22"/>
    </w:rPr>
  </w:style>
  <w:style w:type="paragraph" w:styleId="FootnoteText">
    <w:name w:val="footnote text"/>
    <w:basedOn w:val="Normal"/>
    <w:link w:val="FootnoteTextChar"/>
    <w:uiPriority w:val="99"/>
    <w:rsid w:val="00C672E2"/>
    <w:pPr>
      <w:widowControl w:val="0"/>
      <w:autoSpaceDE w:val="0"/>
      <w:autoSpaceDN w:val="0"/>
    </w:pPr>
    <w:rPr>
      <w:rFonts w:ascii="Times New Roman" w:hAnsi="Times New Roman"/>
      <w:sz w:val="20"/>
      <w:lang w:val="en-GB" w:eastAsia="en-US"/>
    </w:rPr>
  </w:style>
  <w:style w:type="character" w:customStyle="1" w:styleId="FootnoteTextChar">
    <w:name w:val="Footnote Text Char"/>
    <w:link w:val="FootnoteText"/>
    <w:uiPriority w:val="99"/>
    <w:locked/>
    <w:rsid w:val="00C672E2"/>
    <w:rPr>
      <w:rFonts w:cs="Times New Roman"/>
      <w:lang w:val="en-GB" w:eastAsia="en-US"/>
    </w:rPr>
  </w:style>
  <w:style w:type="character" w:styleId="FootnoteReference">
    <w:name w:val="footnote reference"/>
    <w:uiPriority w:val="99"/>
    <w:rsid w:val="00C672E2"/>
    <w:rPr>
      <w:rFonts w:cs="Times New Roman"/>
      <w:vertAlign w:val="superscript"/>
    </w:rPr>
  </w:style>
  <w:style w:type="character" w:styleId="CommentReference">
    <w:name w:val="annotation reference"/>
    <w:uiPriority w:val="99"/>
    <w:semiHidden/>
    <w:rsid w:val="00E6423B"/>
    <w:rPr>
      <w:rFonts w:cs="Times New Roman"/>
      <w:sz w:val="18"/>
      <w:szCs w:val="18"/>
    </w:rPr>
  </w:style>
  <w:style w:type="paragraph" w:styleId="CommentText">
    <w:name w:val="annotation text"/>
    <w:basedOn w:val="Normal"/>
    <w:link w:val="CommentTextChar"/>
    <w:uiPriority w:val="99"/>
    <w:semiHidden/>
    <w:rsid w:val="00E6423B"/>
    <w:rPr>
      <w:sz w:val="24"/>
      <w:szCs w:val="24"/>
    </w:rPr>
  </w:style>
  <w:style w:type="character" w:customStyle="1" w:styleId="CommentTextChar">
    <w:name w:val="Comment Text Char"/>
    <w:link w:val="CommentText"/>
    <w:uiPriority w:val="99"/>
    <w:semiHidden/>
    <w:locked/>
    <w:rsid w:val="00E6423B"/>
    <w:rPr>
      <w:rFonts w:ascii="Univers (WN)" w:hAnsi="Univers (WN)" w:cs="Times New Roman"/>
      <w:sz w:val="24"/>
      <w:szCs w:val="24"/>
    </w:rPr>
  </w:style>
  <w:style w:type="paragraph" w:styleId="CommentSubject">
    <w:name w:val="annotation subject"/>
    <w:basedOn w:val="CommentText"/>
    <w:next w:val="CommentText"/>
    <w:link w:val="CommentSubjectChar"/>
    <w:uiPriority w:val="99"/>
    <w:semiHidden/>
    <w:rsid w:val="00E6423B"/>
    <w:rPr>
      <w:b/>
      <w:bCs/>
      <w:sz w:val="20"/>
      <w:szCs w:val="20"/>
    </w:rPr>
  </w:style>
  <w:style w:type="character" w:customStyle="1" w:styleId="CommentSubjectChar">
    <w:name w:val="Comment Subject Char"/>
    <w:link w:val="CommentSubject"/>
    <w:uiPriority w:val="99"/>
    <w:semiHidden/>
    <w:locked/>
    <w:rsid w:val="00E6423B"/>
    <w:rPr>
      <w:rFonts w:ascii="Univers (WN)" w:hAnsi="Univers (WN)" w:cs="Times New Roman"/>
      <w:b/>
      <w:bCs/>
      <w:sz w:val="24"/>
      <w:szCs w:val="24"/>
    </w:rPr>
  </w:style>
  <w:style w:type="character" w:styleId="Strong">
    <w:name w:val="Strong"/>
    <w:uiPriority w:val="99"/>
    <w:qFormat/>
    <w:rsid w:val="0079095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385898">
      <w:bodyDiv w:val="1"/>
      <w:marLeft w:val="0"/>
      <w:marRight w:val="0"/>
      <w:marTop w:val="0"/>
      <w:marBottom w:val="0"/>
      <w:divBdr>
        <w:top w:val="none" w:sz="0" w:space="0" w:color="auto"/>
        <w:left w:val="none" w:sz="0" w:space="0" w:color="auto"/>
        <w:bottom w:val="none" w:sz="0" w:space="0" w:color="auto"/>
        <w:right w:val="none" w:sz="0" w:space="0" w:color="auto"/>
      </w:divBdr>
    </w:div>
    <w:div w:id="241762776">
      <w:bodyDiv w:val="1"/>
      <w:marLeft w:val="0"/>
      <w:marRight w:val="0"/>
      <w:marTop w:val="0"/>
      <w:marBottom w:val="0"/>
      <w:divBdr>
        <w:top w:val="none" w:sz="0" w:space="0" w:color="auto"/>
        <w:left w:val="none" w:sz="0" w:space="0" w:color="auto"/>
        <w:bottom w:val="none" w:sz="0" w:space="0" w:color="auto"/>
        <w:right w:val="none" w:sz="0" w:space="0" w:color="auto"/>
      </w:divBdr>
    </w:div>
    <w:div w:id="251668022">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520317664">
      <w:bodyDiv w:val="1"/>
      <w:marLeft w:val="0"/>
      <w:marRight w:val="0"/>
      <w:marTop w:val="0"/>
      <w:marBottom w:val="0"/>
      <w:divBdr>
        <w:top w:val="none" w:sz="0" w:space="0" w:color="auto"/>
        <w:left w:val="none" w:sz="0" w:space="0" w:color="auto"/>
        <w:bottom w:val="none" w:sz="0" w:space="0" w:color="auto"/>
        <w:right w:val="none" w:sz="0" w:space="0" w:color="auto"/>
      </w:divBdr>
    </w:div>
    <w:div w:id="527643845">
      <w:bodyDiv w:val="1"/>
      <w:marLeft w:val="0"/>
      <w:marRight w:val="0"/>
      <w:marTop w:val="0"/>
      <w:marBottom w:val="0"/>
      <w:divBdr>
        <w:top w:val="none" w:sz="0" w:space="0" w:color="auto"/>
        <w:left w:val="none" w:sz="0" w:space="0" w:color="auto"/>
        <w:bottom w:val="none" w:sz="0" w:space="0" w:color="auto"/>
        <w:right w:val="none" w:sz="0" w:space="0" w:color="auto"/>
      </w:divBdr>
    </w:div>
    <w:div w:id="784153890">
      <w:bodyDiv w:val="1"/>
      <w:marLeft w:val="0"/>
      <w:marRight w:val="0"/>
      <w:marTop w:val="0"/>
      <w:marBottom w:val="0"/>
      <w:divBdr>
        <w:top w:val="none" w:sz="0" w:space="0" w:color="auto"/>
        <w:left w:val="none" w:sz="0" w:space="0" w:color="auto"/>
        <w:bottom w:val="none" w:sz="0" w:space="0" w:color="auto"/>
        <w:right w:val="none" w:sz="0" w:space="0" w:color="auto"/>
      </w:divBdr>
    </w:div>
    <w:div w:id="1263491743">
      <w:bodyDiv w:val="1"/>
      <w:marLeft w:val="0"/>
      <w:marRight w:val="0"/>
      <w:marTop w:val="0"/>
      <w:marBottom w:val="0"/>
      <w:divBdr>
        <w:top w:val="none" w:sz="0" w:space="0" w:color="auto"/>
        <w:left w:val="none" w:sz="0" w:space="0" w:color="auto"/>
        <w:bottom w:val="none" w:sz="0" w:space="0" w:color="auto"/>
        <w:right w:val="none" w:sz="0" w:space="0" w:color="auto"/>
      </w:divBdr>
    </w:div>
    <w:div w:id="1550459084">
      <w:marLeft w:val="0"/>
      <w:marRight w:val="0"/>
      <w:marTop w:val="0"/>
      <w:marBottom w:val="0"/>
      <w:divBdr>
        <w:top w:val="none" w:sz="0" w:space="0" w:color="auto"/>
        <w:left w:val="none" w:sz="0" w:space="0" w:color="auto"/>
        <w:bottom w:val="none" w:sz="0" w:space="0" w:color="auto"/>
        <w:right w:val="none" w:sz="0" w:space="0" w:color="auto"/>
      </w:divBdr>
    </w:div>
    <w:div w:id="1550459085">
      <w:marLeft w:val="0"/>
      <w:marRight w:val="0"/>
      <w:marTop w:val="0"/>
      <w:marBottom w:val="0"/>
      <w:divBdr>
        <w:top w:val="none" w:sz="0" w:space="0" w:color="auto"/>
        <w:left w:val="none" w:sz="0" w:space="0" w:color="auto"/>
        <w:bottom w:val="none" w:sz="0" w:space="0" w:color="auto"/>
        <w:right w:val="none" w:sz="0" w:space="0" w:color="auto"/>
      </w:divBdr>
    </w:div>
    <w:div w:id="1550459086">
      <w:marLeft w:val="0"/>
      <w:marRight w:val="0"/>
      <w:marTop w:val="0"/>
      <w:marBottom w:val="0"/>
      <w:divBdr>
        <w:top w:val="none" w:sz="0" w:space="0" w:color="auto"/>
        <w:left w:val="none" w:sz="0" w:space="0" w:color="auto"/>
        <w:bottom w:val="none" w:sz="0" w:space="0" w:color="auto"/>
        <w:right w:val="none" w:sz="0" w:space="0" w:color="auto"/>
      </w:divBdr>
    </w:div>
    <w:div w:id="1550459087">
      <w:marLeft w:val="0"/>
      <w:marRight w:val="0"/>
      <w:marTop w:val="0"/>
      <w:marBottom w:val="0"/>
      <w:divBdr>
        <w:top w:val="none" w:sz="0" w:space="0" w:color="auto"/>
        <w:left w:val="none" w:sz="0" w:space="0" w:color="auto"/>
        <w:bottom w:val="none" w:sz="0" w:space="0" w:color="auto"/>
        <w:right w:val="none" w:sz="0" w:space="0" w:color="auto"/>
      </w:divBdr>
    </w:div>
    <w:div w:id="1550459088">
      <w:marLeft w:val="0"/>
      <w:marRight w:val="0"/>
      <w:marTop w:val="0"/>
      <w:marBottom w:val="0"/>
      <w:divBdr>
        <w:top w:val="none" w:sz="0" w:space="0" w:color="auto"/>
        <w:left w:val="none" w:sz="0" w:space="0" w:color="auto"/>
        <w:bottom w:val="none" w:sz="0" w:space="0" w:color="auto"/>
        <w:right w:val="none" w:sz="0" w:space="0" w:color="auto"/>
      </w:divBdr>
    </w:div>
    <w:div w:id="1550459089">
      <w:marLeft w:val="0"/>
      <w:marRight w:val="0"/>
      <w:marTop w:val="0"/>
      <w:marBottom w:val="0"/>
      <w:divBdr>
        <w:top w:val="none" w:sz="0" w:space="0" w:color="auto"/>
        <w:left w:val="none" w:sz="0" w:space="0" w:color="auto"/>
        <w:bottom w:val="none" w:sz="0" w:space="0" w:color="auto"/>
        <w:right w:val="none" w:sz="0" w:space="0" w:color="auto"/>
      </w:divBdr>
    </w:div>
    <w:div w:id="1550459090">
      <w:marLeft w:val="0"/>
      <w:marRight w:val="0"/>
      <w:marTop w:val="0"/>
      <w:marBottom w:val="0"/>
      <w:divBdr>
        <w:top w:val="none" w:sz="0" w:space="0" w:color="auto"/>
        <w:left w:val="none" w:sz="0" w:space="0" w:color="auto"/>
        <w:bottom w:val="none" w:sz="0" w:space="0" w:color="auto"/>
        <w:right w:val="none" w:sz="0" w:space="0" w:color="auto"/>
      </w:divBdr>
    </w:div>
    <w:div w:id="1550459091">
      <w:marLeft w:val="0"/>
      <w:marRight w:val="0"/>
      <w:marTop w:val="0"/>
      <w:marBottom w:val="0"/>
      <w:divBdr>
        <w:top w:val="none" w:sz="0" w:space="0" w:color="auto"/>
        <w:left w:val="none" w:sz="0" w:space="0" w:color="auto"/>
        <w:bottom w:val="none" w:sz="0" w:space="0" w:color="auto"/>
        <w:right w:val="none" w:sz="0" w:space="0" w:color="auto"/>
      </w:divBdr>
    </w:div>
    <w:div w:id="1550459092">
      <w:marLeft w:val="0"/>
      <w:marRight w:val="0"/>
      <w:marTop w:val="0"/>
      <w:marBottom w:val="0"/>
      <w:divBdr>
        <w:top w:val="none" w:sz="0" w:space="0" w:color="auto"/>
        <w:left w:val="none" w:sz="0" w:space="0" w:color="auto"/>
        <w:bottom w:val="none" w:sz="0" w:space="0" w:color="auto"/>
        <w:right w:val="none" w:sz="0" w:space="0" w:color="auto"/>
      </w:divBdr>
    </w:div>
    <w:div w:id="1550459093">
      <w:marLeft w:val="0"/>
      <w:marRight w:val="0"/>
      <w:marTop w:val="0"/>
      <w:marBottom w:val="0"/>
      <w:divBdr>
        <w:top w:val="none" w:sz="0" w:space="0" w:color="auto"/>
        <w:left w:val="none" w:sz="0" w:space="0" w:color="auto"/>
        <w:bottom w:val="none" w:sz="0" w:space="0" w:color="auto"/>
        <w:right w:val="none" w:sz="0" w:space="0" w:color="auto"/>
      </w:divBdr>
    </w:div>
    <w:div w:id="1550459094">
      <w:marLeft w:val="0"/>
      <w:marRight w:val="0"/>
      <w:marTop w:val="0"/>
      <w:marBottom w:val="0"/>
      <w:divBdr>
        <w:top w:val="none" w:sz="0" w:space="0" w:color="auto"/>
        <w:left w:val="none" w:sz="0" w:space="0" w:color="auto"/>
        <w:bottom w:val="none" w:sz="0" w:space="0" w:color="auto"/>
        <w:right w:val="none" w:sz="0" w:space="0" w:color="auto"/>
      </w:divBdr>
    </w:div>
    <w:div w:id="1550459095">
      <w:marLeft w:val="0"/>
      <w:marRight w:val="0"/>
      <w:marTop w:val="0"/>
      <w:marBottom w:val="0"/>
      <w:divBdr>
        <w:top w:val="none" w:sz="0" w:space="0" w:color="auto"/>
        <w:left w:val="none" w:sz="0" w:space="0" w:color="auto"/>
        <w:bottom w:val="none" w:sz="0" w:space="0" w:color="auto"/>
        <w:right w:val="none" w:sz="0" w:space="0" w:color="auto"/>
      </w:divBdr>
    </w:div>
    <w:div w:id="1550459096">
      <w:marLeft w:val="0"/>
      <w:marRight w:val="0"/>
      <w:marTop w:val="0"/>
      <w:marBottom w:val="0"/>
      <w:divBdr>
        <w:top w:val="none" w:sz="0" w:space="0" w:color="auto"/>
        <w:left w:val="none" w:sz="0" w:space="0" w:color="auto"/>
        <w:bottom w:val="none" w:sz="0" w:space="0" w:color="auto"/>
        <w:right w:val="none" w:sz="0" w:space="0" w:color="auto"/>
      </w:divBdr>
    </w:div>
    <w:div w:id="1550459097">
      <w:marLeft w:val="0"/>
      <w:marRight w:val="0"/>
      <w:marTop w:val="0"/>
      <w:marBottom w:val="0"/>
      <w:divBdr>
        <w:top w:val="none" w:sz="0" w:space="0" w:color="auto"/>
        <w:left w:val="none" w:sz="0" w:space="0" w:color="auto"/>
        <w:bottom w:val="none" w:sz="0" w:space="0" w:color="auto"/>
        <w:right w:val="none" w:sz="0" w:space="0" w:color="auto"/>
      </w:divBdr>
    </w:div>
    <w:div w:id="1550459098">
      <w:marLeft w:val="0"/>
      <w:marRight w:val="0"/>
      <w:marTop w:val="0"/>
      <w:marBottom w:val="0"/>
      <w:divBdr>
        <w:top w:val="none" w:sz="0" w:space="0" w:color="auto"/>
        <w:left w:val="none" w:sz="0" w:space="0" w:color="auto"/>
        <w:bottom w:val="none" w:sz="0" w:space="0" w:color="auto"/>
        <w:right w:val="none" w:sz="0" w:space="0" w:color="auto"/>
      </w:divBdr>
    </w:div>
    <w:div w:id="1550459099">
      <w:marLeft w:val="0"/>
      <w:marRight w:val="0"/>
      <w:marTop w:val="0"/>
      <w:marBottom w:val="0"/>
      <w:divBdr>
        <w:top w:val="none" w:sz="0" w:space="0" w:color="auto"/>
        <w:left w:val="none" w:sz="0" w:space="0" w:color="auto"/>
        <w:bottom w:val="none" w:sz="0" w:space="0" w:color="auto"/>
        <w:right w:val="none" w:sz="0" w:space="0" w:color="auto"/>
      </w:divBdr>
    </w:div>
    <w:div w:id="1550459100">
      <w:marLeft w:val="0"/>
      <w:marRight w:val="0"/>
      <w:marTop w:val="0"/>
      <w:marBottom w:val="0"/>
      <w:divBdr>
        <w:top w:val="none" w:sz="0" w:space="0" w:color="auto"/>
        <w:left w:val="none" w:sz="0" w:space="0" w:color="auto"/>
        <w:bottom w:val="none" w:sz="0" w:space="0" w:color="auto"/>
        <w:right w:val="none" w:sz="0" w:space="0" w:color="auto"/>
      </w:divBdr>
    </w:div>
    <w:div w:id="1550459101">
      <w:marLeft w:val="0"/>
      <w:marRight w:val="0"/>
      <w:marTop w:val="0"/>
      <w:marBottom w:val="0"/>
      <w:divBdr>
        <w:top w:val="none" w:sz="0" w:space="0" w:color="auto"/>
        <w:left w:val="none" w:sz="0" w:space="0" w:color="auto"/>
        <w:bottom w:val="none" w:sz="0" w:space="0" w:color="auto"/>
        <w:right w:val="none" w:sz="0" w:space="0" w:color="auto"/>
      </w:divBdr>
    </w:div>
    <w:div w:id="1550459102">
      <w:marLeft w:val="0"/>
      <w:marRight w:val="0"/>
      <w:marTop w:val="0"/>
      <w:marBottom w:val="0"/>
      <w:divBdr>
        <w:top w:val="none" w:sz="0" w:space="0" w:color="auto"/>
        <w:left w:val="none" w:sz="0" w:space="0" w:color="auto"/>
        <w:bottom w:val="none" w:sz="0" w:space="0" w:color="auto"/>
        <w:right w:val="none" w:sz="0" w:space="0" w:color="auto"/>
      </w:divBdr>
    </w:div>
    <w:div w:id="1550459103">
      <w:marLeft w:val="0"/>
      <w:marRight w:val="0"/>
      <w:marTop w:val="0"/>
      <w:marBottom w:val="0"/>
      <w:divBdr>
        <w:top w:val="none" w:sz="0" w:space="0" w:color="auto"/>
        <w:left w:val="none" w:sz="0" w:space="0" w:color="auto"/>
        <w:bottom w:val="none" w:sz="0" w:space="0" w:color="auto"/>
        <w:right w:val="none" w:sz="0" w:space="0" w:color="auto"/>
      </w:divBdr>
    </w:div>
    <w:div w:id="1550459104">
      <w:marLeft w:val="0"/>
      <w:marRight w:val="0"/>
      <w:marTop w:val="0"/>
      <w:marBottom w:val="0"/>
      <w:divBdr>
        <w:top w:val="none" w:sz="0" w:space="0" w:color="auto"/>
        <w:left w:val="none" w:sz="0" w:space="0" w:color="auto"/>
        <w:bottom w:val="none" w:sz="0" w:space="0" w:color="auto"/>
        <w:right w:val="none" w:sz="0" w:space="0" w:color="auto"/>
      </w:divBdr>
    </w:div>
    <w:div w:id="1550459105">
      <w:marLeft w:val="0"/>
      <w:marRight w:val="0"/>
      <w:marTop w:val="0"/>
      <w:marBottom w:val="0"/>
      <w:divBdr>
        <w:top w:val="none" w:sz="0" w:space="0" w:color="auto"/>
        <w:left w:val="none" w:sz="0" w:space="0" w:color="auto"/>
        <w:bottom w:val="none" w:sz="0" w:space="0" w:color="auto"/>
        <w:right w:val="none" w:sz="0" w:space="0" w:color="auto"/>
      </w:divBdr>
    </w:div>
    <w:div w:id="1688360023">
      <w:bodyDiv w:val="1"/>
      <w:marLeft w:val="0"/>
      <w:marRight w:val="0"/>
      <w:marTop w:val="0"/>
      <w:marBottom w:val="0"/>
      <w:divBdr>
        <w:top w:val="none" w:sz="0" w:space="0" w:color="auto"/>
        <w:left w:val="none" w:sz="0" w:space="0" w:color="auto"/>
        <w:bottom w:val="none" w:sz="0" w:space="0" w:color="auto"/>
        <w:right w:val="none" w:sz="0" w:space="0" w:color="auto"/>
      </w:divBdr>
    </w:div>
    <w:div w:id="1785418249">
      <w:bodyDiv w:val="1"/>
      <w:marLeft w:val="0"/>
      <w:marRight w:val="0"/>
      <w:marTop w:val="0"/>
      <w:marBottom w:val="0"/>
      <w:divBdr>
        <w:top w:val="none" w:sz="0" w:space="0" w:color="auto"/>
        <w:left w:val="none" w:sz="0" w:space="0" w:color="auto"/>
        <w:bottom w:val="none" w:sz="0" w:space="0" w:color="auto"/>
        <w:right w:val="none" w:sz="0" w:space="0" w:color="auto"/>
      </w:divBdr>
    </w:div>
    <w:div w:id="1999571531">
      <w:bodyDiv w:val="1"/>
      <w:marLeft w:val="0"/>
      <w:marRight w:val="0"/>
      <w:marTop w:val="0"/>
      <w:marBottom w:val="0"/>
      <w:divBdr>
        <w:top w:val="none" w:sz="0" w:space="0" w:color="auto"/>
        <w:left w:val="none" w:sz="0" w:space="0" w:color="auto"/>
        <w:bottom w:val="none" w:sz="0" w:space="0" w:color="auto"/>
        <w:right w:val="none" w:sz="0" w:space="0" w:color="auto"/>
      </w:divBdr>
    </w:div>
    <w:div w:id="21110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47A35-FF7A-47F3-84EE-BD619379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6581</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Vergabekarte</vt:lpstr>
      <vt:lpstr>Vergabekarte</vt:lpstr>
    </vt:vector>
  </TitlesOfParts>
  <Company>gtz</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Vergabekarte</dc:title>
  <dc:creator>Wendel</dc:creator>
  <cp:keywords>80000110</cp:keywords>
  <cp:lastModifiedBy>Galstyan, Siranush GIZ AM</cp:lastModifiedBy>
  <cp:revision>21</cp:revision>
  <cp:lastPrinted>2018-08-09T11:21:00Z</cp:lastPrinted>
  <dcterms:created xsi:type="dcterms:W3CDTF">2018-10-09T10:38:00Z</dcterms:created>
  <dcterms:modified xsi:type="dcterms:W3CDTF">2019-01-17T06:40:00Z</dcterms:modified>
</cp:coreProperties>
</file>