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B4" w:rsidRPr="00952ACD" w:rsidRDefault="00E01EB4" w:rsidP="00E01EB4">
      <w:pPr>
        <w:pStyle w:val="1Einrckung"/>
        <w:rPr>
          <w:rFonts w:ascii="Arial" w:hAnsi="Arial" w:cs="Arial"/>
          <w:b/>
          <w:lang w:val="en-US"/>
        </w:rPr>
      </w:pPr>
    </w:p>
    <w:p w:rsidR="00E01EB4" w:rsidRPr="00B50A95" w:rsidRDefault="00E01EB4" w:rsidP="00E01EB4">
      <w:pPr>
        <w:pStyle w:val="1Einrckung"/>
        <w:rPr>
          <w:rFonts w:ascii="Arial" w:hAnsi="Arial" w:cs="Arial"/>
          <w:b/>
          <w:lang w:val="en-GB"/>
        </w:rPr>
      </w:pPr>
    </w:p>
    <w:tbl>
      <w:tblPr>
        <w:tblW w:w="9180" w:type="dxa"/>
        <w:tblLayout w:type="fixed"/>
        <w:tblLook w:val="04A0" w:firstRow="1" w:lastRow="0" w:firstColumn="1" w:lastColumn="0" w:noHBand="0" w:noVBand="1"/>
      </w:tblPr>
      <w:tblGrid>
        <w:gridCol w:w="2562"/>
        <w:gridCol w:w="6618"/>
      </w:tblGrid>
      <w:tr w:rsidR="00E01EB4" w:rsidRPr="00C05CA4" w:rsidTr="009B632C">
        <w:trPr>
          <w:trHeight w:val="278"/>
        </w:trPr>
        <w:tc>
          <w:tcPr>
            <w:tcW w:w="2562" w:type="dxa"/>
          </w:tcPr>
          <w:p w:rsidR="00E01EB4" w:rsidRPr="006B197E" w:rsidRDefault="00A46D3F" w:rsidP="002540B0">
            <w:pPr>
              <w:pStyle w:val="Footer"/>
              <w:spacing w:before="40" w:after="40"/>
              <w:jc w:val="both"/>
              <w:rPr>
                <w:rFonts w:ascii="Arial" w:hAnsi="Arial" w:cs="Arial"/>
                <w:lang w:val="en-GB"/>
              </w:rPr>
            </w:pPr>
            <w:r w:rsidRPr="006B197E">
              <w:rPr>
                <w:rFonts w:ascii="Arial" w:hAnsi="Arial" w:cs="Arial"/>
                <w:lang w:val="en-GB"/>
              </w:rPr>
              <w:t>Programme</w:t>
            </w:r>
            <w:r w:rsidR="00E01EB4" w:rsidRPr="006B197E">
              <w:rPr>
                <w:rFonts w:ascii="Arial" w:hAnsi="Arial" w:cs="Arial"/>
                <w:lang w:val="en-GB"/>
              </w:rPr>
              <w:t>:</w:t>
            </w:r>
          </w:p>
        </w:tc>
        <w:tc>
          <w:tcPr>
            <w:tcW w:w="6618" w:type="dxa"/>
          </w:tcPr>
          <w:p w:rsidR="00E01EB4" w:rsidRPr="006B197E" w:rsidRDefault="00E01EB4" w:rsidP="002540B0">
            <w:pPr>
              <w:pStyle w:val="Footer"/>
              <w:spacing w:before="40" w:after="40"/>
              <w:jc w:val="both"/>
              <w:rPr>
                <w:rFonts w:ascii="Arial" w:hAnsi="Arial" w:cs="Arial"/>
                <w:lang w:val="en-GB"/>
              </w:rPr>
            </w:pPr>
            <w:r w:rsidRPr="006B197E">
              <w:rPr>
                <w:rFonts w:ascii="Arial" w:hAnsi="Arial" w:cs="Arial"/>
                <w:lang w:val="en-GB"/>
              </w:rPr>
              <w:t>Integrated Biodiversity Management</w:t>
            </w:r>
            <w:r w:rsidR="00874EF3" w:rsidRPr="006B197E">
              <w:rPr>
                <w:rFonts w:ascii="Arial" w:hAnsi="Arial" w:cs="Arial"/>
                <w:lang w:val="en-GB"/>
              </w:rPr>
              <w:t>,</w:t>
            </w:r>
            <w:r w:rsidRPr="006B197E">
              <w:rPr>
                <w:rFonts w:ascii="Arial" w:hAnsi="Arial" w:cs="Arial"/>
                <w:lang w:val="en-GB"/>
              </w:rPr>
              <w:t xml:space="preserve"> South Caucasus (IBiS) </w:t>
            </w:r>
          </w:p>
        </w:tc>
      </w:tr>
      <w:tr w:rsidR="00E01EB4" w:rsidRPr="00B50A95" w:rsidTr="009B632C">
        <w:trPr>
          <w:trHeight w:val="315"/>
        </w:trPr>
        <w:tc>
          <w:tcPr>
            <w:tcW w:w="2562" w:type="dxa"/>
          </w:tcPr>
          <w:p w:rsidR="00E01EB4" w:rsidRPr="006B197E" w:rsidRDefault="00E01EB4" w:rsidP="002540B0">
            <w:pPr>
              <w:pStyle w:val="Footer"/>
              <w:spacing w:before="40" w:after="40"/>
              <w:jc w:val="both"/>
              <w:rPr>
                <w:rFonts w:ascii="Arial" w:hAnsi="Arial" w:cs="Arial"/>
                <w:lang w:val="en-GB"/>
              </w:rPr>
            </w:pPr>
            <w:r w:rsidRPr="006B197E">
              <w:rPr>
                <w:rFonts w:ascii="Arial" w:hAnsi="Arial" w:cs="Arial"/>
                <w:lang w:val="en-GB"/>
              </w:rPr>
              <w:t>PN:</w:t>
            </w:r>
          </w:p>
        </w:tc>
        <w:tc>
          <w:tcPr>
            <w:tcW w:w="6618" w:type="dxa"/>
          </w:tcPr>
          <w:p w:rsidR="00E01EB4" w:rsidRPr="006B197E" w:rsidRDefault="00E01EB4" w:rsidP="002540B0">
            <w:pPr>
              <w:pStyle w:val="Footer"/>
              <w:spacing w:before="40" w:after="40"/>
              <w:jc w:val="both"/>
              <w:rPr>
                <w:rFonts w:ascii="Arial" w:hAnsi="Arial" w:cs="Arial"/>
                <w:lang w:val="en-GB"/>
              </w:rPr>
            </w:pPr>
            <w:r w:rsidRPr="006B197E">
              <w:rPr>
                <w:rFonts w:ascii="Arial" w:hAnsi="Arial" w:cs="Arial"/>
                <w:lang w:val="en-GB"/>
              </w:rPr>
              <w:t>15.2101.2-00</w:t>
            </w:r>
            <w:r w:rsidR="006B197E" w:rsidRPr="006B197E">
              <w:rPr>
                <w:rFonts w:ascii="Arial" w:hAnsi="Arial" w:cs="Arial"/>
                <w:lang w:val="en-GB"/>
              </w:rPr>
              <w:t>2.00</w:t>
            </w:r>
          </w:p>
        </w:tc>
      </w:tr>
      <w:tr w:rsidR="00E01EB4" w:rsidRPr="00C05CA4" w:rsidTr="009B632C">
        <w:trPr>
          <w:trHeight w:val="355"/>
        </w:trPr>
        <w:tc>
          <w:tcPr>
            <w:tcW w:w="2562" w:type="dxa"/>
          </w:tcPr>
          <w:p w:rsidR="00E01EB4" w:rsidRPr="006B197E" w:rsidRDefault="00E01EB4" w:rsidP="002540B0">
            <w:pPr>
              <w:pStyle w:val="Footer"/>
              <w:spacing w:before="40" w:after="40"/>
              <w:jc w:val="both"/>
              <w:rPr>
                <w:rFonts w:ascii="Arial" w:hAnsi="Arial" w:cs="Arial"/>
                <w:lang w:val="en-GB"/>
              </w:rPr>
            </w:pPr>
            <w:r w:rsidRPr="006B197E">
              <w:rPr>
                <w:rFonts w:ascii="Arial" w:hAnsi="Arial" w:cs="Arial"/>
                <w:lang w:val="en-GB"/>
              </w:rPr>
              <w:t>Assignment:</w:t>
            </w:r>
          </w:p>
        </w:tc>
        <w:tc>
          <w:tcPr>
            <w:tcW w:w="6618" w:type="dxa"/>
          </w:tcPr>
          <w:p w:rsidR="00E01EB4" w:rsidRPr="006B197E" w:rsidRDefault="00952ACD" w:rsidP="002540B0">
            <w:pPr>
              <w:pStyle w:val="Footer"/>
              <w:spacing w:before="40" w:after="40"/>
              <w:jc w:val="both"/>
              <w:rPr>
                <w:rFonts w:ascii="Arial" w:hAnsi="Arial" w:cs="Arial"/>
                <w:lang w:val="en-GB"/>
              </w:rPr>
            </w:pPr>
            <w:r w:rsidRPr="006B197E">
              <w:rPr>
                <w:rFonts w:ascii="Arial" w:hAnsi="Arial" w:cs="Arial"/>
                <w:lang w:val="en-GB"/>
              </w:rPr>
              <w:t xml:space="preserve">National consultant for KOMPASS evaluation </w:t>
            </w:r>
          </w:p>
        </w:tc>
      </w:tr>
      <w:tr w:rsidR="00E01EB4" w:rsidRPr="00B50A95" w:rsidTr="009B632C">
        <w:trPr>
          <w:trHeight w:val="420"/>
        </w:trPr>
        <w:tc>
          <w:tcPr>
            <w:tcW w:w="2562" w:type="dxa"/>
          </w:tcPr>
          <w:p w:rsidR="00E01EB4" w:rsidRPr="006B197E" w:rsidRDefault="00E01EB4" w:rsidP="002540B0">
            <w:pPr>
              <w:pStyle w:val="Footer"/>
              <w:spacing w:before="40" w:after="40"/>
              <w:jc w:val="both"/>
              <w:rPr>
                <w:rFonts w:ascii="Arial" w:hAnsi="Arial" w:cs="Arial"/>
                <w:lang w:val="en-GB"/>
              </w:rPr>
            </w:pPr>
            <w:r w:rsidRPr="006B197E">
              <w:rPr>
                <w:rFonts w:ascii="Arial" w:hAnsi="Arial" w:cs="Arial"/>
                <w:lang w:val="en-GB"/>
              </w:rPr>
              <w:t>Period:</w:t>
            </w:r>
          </w:p>
        </w:tc>
        <w:tc>
          <w:tcPr>
            <w:tcW w:w="6618" w:type="dxa"/>
          </w:tcPr>
          <w:p w:rsidR="00E01EB4" w:rsidRPr="006B197E" w:rsidRDefault="00952ACD" w:rsidP="002540B0">
            <w:pPr>
              <w:pStyle w:val="Footer"/>
              <w:spacing w:before="40" w:after="40"/>
              <w:jc w:val="both"/>
              <w:rPr>
                <w:rFonts w:ascii="Arial" w:hAnsi="Arial" w:cs="Arial"/>
                <w:lang w:val="en-GB"/>
              </w:rPr>
            </w:pPr>
            <w:r w:rsidRPr="006B197E">
              <w:rPr>
                <w:rFonts w:ascii="Arial" w:hAnsi="Arial" w:cs="Arial"/>
                <w:lang w:val="en-GB"/>
              </w:rPr>
              <w:t>2</w:t>
            </w:r>
            <w:r w:rsidR="00390787" w:rsidRPr="006B197E">
              <w:rPr>
                <w:rFonts w:ascii="Arial" w:hAnsi="Arial" w:cs="Arial"/>
                <w:lang w:val="en-GB"/>
              </w:rPr>
              <w:t>0</w:t>
            </w:r>
            <w:r w:rsidRPr="006B197E">
              <w:rPr>
                <w:rFonts w:ascii="Arial" w:hAnsi="Arial" w:cs="Arial"/>
                <w:lang w:val="en-GB"/>
              </w:rPr>
              <w:t>.06.2019-30.08.2019</w:t>
            </w:r>
          </w:p>
        </w:tc>
      </w:tr>
    </w:tbl>
    <w:p w:rsidR="00E01EB4" w:rsidRPr="00B50A95" w:rsidRDefault="00E01EB4" w:rsidP="00E01EB4">
      <w:pPr>
        <w:pStyle w:val="1Einrckung"/>
        <w:rPr>
          <w:rFonts w:ascii="Arial" w:hAnsi="Arial" w:cs="Arial"/>
          <w:b/>
          <w:lang w:val="en-GB"/>
        </w:rPr>
      </w:pPr>
    </w:p>
    <w:p w:rsidR="00E01EB4" w:rsidRPr="00B50A95" w:rsidRDefault="00E01EB4" w:rsidP="00B50A95">
      <w:pPr>
        <w:pStyle w:val="1Einrckung"/>
        <w:spacing w:line="264" w:lineRule="auto"/>
        <w:rPr>
          <w:rFonts w:ascii="Arial" w:hAnsi="Arial" w:cs="Arial"/>
          <w:b/>
          <w:lang w:val="en-GB"/>
        </w:rPr>
      </w:pPr>
    </w:p>
    <w:p w:rsidR="003F2AAD" w:rsidRDefault="003F2AAD" w:rsidP="003F2AAD">
      <w:pPr>
        <w:pStyle w:val="1Einrckung"/>
        <w:numPr>
          <w:ilvl w:val="0"/>
          <w:numId w:val="38"/>
        </w:numPr>
        <w:spacing w:after="120" w:line="264" w:lineRule="auto"/>
        <w:ind w:left="714" w:hanging="357"/>
        <w:rPr>
          <w:rFonts w:ascii="Arial" w:hAnsi="Arial" w:cs="Arial"/>
          <w:b/>
          <w:lang w:val="en-GB"/>
        </w:rPr>
      </w:pPr>
      <w:r>
        <w:rPr>
          <w:rFonts w:ascii="Arial" w:hAnsi="Arial" w:cs="Arial"/>
          <w:b/>
          <w:lang w:val="en-GB"/>
        </w:rPr>
        <w:t>Brief programme information</w:t>
      </w:r>
    </w:p>
    <w:p w:rsidR="003F2AAD" w:rsidRDefault="003F2AAD" w:rsidP="003F2AAD">
      <w:pPr>
        <w:spacing w:after="60" w:line="264" w:lineRule="auto"/>
        <w:jc w:val="both"/>
        <w:rPr>
          <w:rFonts w:ascii="Arial" w:hAnsi="Arial" w:cs="Arial"/>
          <w:lang w:val="en-GB"/>
        </w:rPr>
      </w:pPr>
      <w:r>
        <w:rPr>
          <w:rFonts w:ascii="Arial" w:hAnsi="Arial" w:cs="Arial"/>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rsidR="003F2AAD" w:rsidRDefault="003F2AAD" w:rsidP="003F2AAD">
      <w:pPr>
        <w:spacing w:after="60" w:line="264" w:lineRule="auto"/>
        <w:jc w:val="both"/>
        <w:rPr>
          <w:rFonts w:ascii="Arial" w:hAnsi="Arial" w:cs="Arial"/>
          <w:lang w:val="en-GB"/>
        </w:rPr>
      </w:pPr>
      <w:r>
        <w:rPr>
          <w:rFonts w:ascii="Arial" w:hAnsi="Arial" w:cs="Arial"/>
          <w:lang w:val="en-GB"/>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rsidR="003F2AAD" w:rsidRDefault="003F2AAD" w:rsidP="003F2AAD">
      <w:pPr>
        <w:spacing w:after="60" w:line="264" w:lineRule="auto"/>
        <w:jc w:val="both"/>
        <w:rPr>
          <w:rFonts w:ascii="Arial" w:hAnsi="Arial" w:cs="Arial"/>
          <w:lang w:val="en-GB"/>
        </w:rPr>
      </w:pPr>
      <w:r>
        <w:rPr>
          <w:rFonts w:ascii="Arial" w:hAnsi="Arial" w:cs="Arial"/>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rsidR="003F2AAD" w:rsidRDefault="003F2AAD" w:rsidP="003F2AAD">
      <w:pPr>
        <w:pStyle w:val="1Einrckung"/>
        <w:spacing w:after="120" w:line="264" w:lineRule="auto"/>
        <w:ind w:left="0" w:firstLine="0"/>
        <w:jc w:val="both"/>
        <w:rPr>
          <w:rFonts w:ascii="Arial" w:hAnsi="Arial" w:cs="Arial"/>
          <w:lang w:val="en-GB"/>
        </w:rPr>
      </w:pPr>
      <w:r>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rsidR="003F2AAD" w:rsidRDefault="003F2AAD" w:rsidP="003F2AAD">
      <w:pPr>
        <w:pStyle w:val="1Einrckung"/>
        <w:numPr>
          <w:ilvl w:val="0"/>
          <w:numId w:val="39"/>
        </w:numPr>
        <w:spacing w:after="60" w:line="264" w:lineRule="auto"/>
        <w:jc w:val="both"/>
        <w:rPr>
          <w:rFonts w:ascii="Arial" w:hAnsi="Arial" w:cs="Arial"/>
          <w:lang w:val="en-GB"/>
        </w:rPr>
      </w:pPr>
      <w:r>
        <w:rPr>
          <w:rFonts w:ascii="Arial" w:hAnsi="Arial" w:cs="Arial"/>
          <w:lang w:val="en-GB"/>
        </w:rPr>
        <w:t>Instruments and coordination processes for the sustainable management of biodiversity and ecosystem services at local level are tested.</w:t>
      </w:r>
    </w:p>
    <w:p w:rsidR="003F2AAD" w:rsidRDefault="003F2AAD" w:rsidP="003F2AAD">
      <w:pPr>
        <w:pStyle w:val="1Einrckung"/>
        <w:numPr>
          <w:ilvl w:val="0"/>
          <w:numId w:val="39"/>
        </w:numPr>
        <w:spacing w:after="60" w:line="264" w:lineRule="auto"/>
        <w:jc w:val="both"/>
        <w:rPr>
          <w:rFonts w:ascii="Arial" w:hAnsi="Arial" w:cs="Arial"/>
          <w:lang w:val="en-GB"/>
        </w:rPr>
      </w:pPr>
      <w:r>
        <w:rPr>
          <w:rFonts w:ascii="Arial" w:hAnsi="Arial" w:cs="Arial"/>
          <w:lang w:val="en-GB"/>
        </w:rPr>
        <w:t>The implementation capacity of line ministries, their subordinate bodies and of training institutions regarding the management of biodiversity and ecosystem services is improved.</w:t>
      </w:r>
    </w:p>
    <w:p w:rsidR="003F2AAD" w:rsidRDefault="003F2AAD" w:rsidP="003F2AAD">
      <w:pPr>
        <w:pStyle w:val="1Einrckung"/>
        <w:numPr>
          <w:ilvl w:val="0"/>
          <w:numId w:val="39"/>
        </w:numPr>
        <w:spacing w:after="60" w:line="264" w:lineRule="auto"/>
        <w:jc w:val="both"/>
        <w:rPr>
          <w:rFonts w:ascii="Arial" w:hAnsi="Arial" w:cs="Arial"/>
          <w:lang w:val="en-GB"/>
        </w:rPr>
      </w:pPr>
      <w:r>
        <w:rPr>
          <w:rFonts w:ascii="Arial" w:hAnsi="Arial" w:cs="Arial"/>
          <w:lang w:val="en-GB"/>
        </w:rPr>
        <w:t>The perception of the general public towards the importance of biodiversity and ecosystem services is more positive.</w:t>
      </w:r>
    </w:p>
    <w:p w:rsidR="003F2AAD" w:rsidRDefault="003F2AAD" w:rsidP="003F2AAD">
      <w:pPr>
        <w:pStyle w:val="ListParagraph"/>
        <w:numPr>
          <w:ilvl w:val="0"/>
          <w:numId w:val="39"/>
        </w:numPr>
        <w:spacing w:after="60" w:line="264" w:lineRule="auto"/>
        <w:jc w:val="both"/>
        <w:rPr>
          <w:rFonts w:ascii="Arial" w:hAnsi="Arial" w:cs="Arial"/>
          <w:lang w:val="en-GB"/>
        </w:rPr>
      </w:pPr>
      <w:r>
        <w:rPr>
          <w:rFonts w:ascii="Arial" w:hAnsi="Arial" w:cs="Arial"/>
          <w:lang w:val="en-GB"/>
        </w:rPr>
        <w:t>The regional exchange on sustainable management of biodiversity and ecosystem services is improved.</w:t>
      </w:r>
    </w:p>
    <w:p w:rsidR="00CA3A56" w:rsidRDefault="003F2AAD" w:rsidP="003F2AAD">
      <w:pPr>
        <w:spacing w:before="120" w:after="60" w:line="264" w:lineRule="auto"/>
        <w:jc w:val="both"/>
        <w:rPr>
          <w:rFonts w:ascii="Arial" w:hAnsi="Arial" w:cs="Arial"/>
          <w:lang w:val="en-GB"/>
        </w:rPr>
      </w:pPr>
      <w:r>
        <w:rPr>
          <w:rFonts w:ascii="Arial" w:hAnsi="Arial" w:cs="Arial"/>
          <w:lang w:val="en-GB"/>
        </w:rPr>
        <w:t xml:space="preserve">IBiS follows up on the achievements of the programmes “Sustainable Management of Biodiversity, South Caucasus” and “Integrated Erosion Control in Mountainous Regions”, and is due to last four years (from December 2015 to November 2019). The programme is implemented by the Deutsche Gesellschaft </w:t>
      </w:r>
      <w:proofErr w:type="spellStart"/>
      <w:r>
        <w:rPr>
          <w:rFonts w:ascii="Arial" w:hAnsi="Arial" w:cs="Arial"/>
          <w:lang w:val="en-GB"/>
        </w:rPr>
        <w:t>für</w:t>
      </w:r>
      <w:proofErr w:type="spellEnd"/>
      <w:r>
        <w:rPr>
          <w:rFonts w:ascii="Arial" w:hAnsi="Arial" w:cs="Arial"/>
          <w:lang w:val="en-GB"/>
        </w:rPr>
        <w:t xml:space="preserve"> Internationale </w:t>
      </w:r>
      <w:proofErr w:type="spellStart"/>
      <w:r>
        <w:rPr>
          <w:rFonts w:ascii="Arial" w:hAnsi="Arial" w:cs="Arial"/>
          <w:lang w:val="en-GB"/>
        </w:rPr>
        <w:t>Zusammenarbeit</w:t>
      </w:r>
      <w:proofErr w:type="spellEnd"/>
      <w:r>
        <w:rPr>
          <w:rFonts w:ascii="Arial" w:hAnsi="Arial" w:cs="Arial"/>
          <w:lang w:val="en-GB"/>
        </w:rPr>
        <w:t xml:space="preserve"> (GIZ) GmbH on behalf of the German Federal Ministry of Economic Cooperation and Development (BMZ).</w:t>
      </w:r>
    </w:p>
    <w:p w:rsidR="00CA3A56" w:rsidRDefault="00CA3A56" w:rsidP="003F2AAD">
      <w:pPr>
        <w:spacing w:before="120" w:after="60" w:line="264" w:lineRule="auto"/>
        <w:jc w:val="both"/>
        <w:rPr>
          <w:rFonts w:ascii="Arial" w:hAnsi="Arial" w:cs="Arial"/>
          <w:lang w:val="en-GB"/>
        </w:rPr>
      </w:pPr>
    </w:p>
    <w:p w:rsidR="00E01EB4" w:rsidRPr="00B50A95" w:rsidRDefault="00E01EB4" w:rsidP="00B50A95">
      <w:pPr>
        <w:pStyle w:val="1Einrckung"/>
        <w:numPr>
          <w:ilvl w:val="0"/>
          <w:numId w:val="34"/>
        </w:numPr>
        <w:spacing w:after="240" w:line="264" w:lineRule="auto"/>
        <w:ind w:left="714" w:hanging="357"/>
        <w:jc w:val="both"/>
        <w:rPr>
          <w:rFonts w:ascii="Arial" w:hAnsi="Arial" w:cs="Arial"/>
          <w:b/>
          <w:szCs w:val="22"/>
          <w:lang w:val="en-GB"/>
        </w:rPr>
      </w:pPr>
      <w:r w:rsidRPr="00B50A95">
        <w:rPr>
          <w:rFonts w:ascii="Arial" w:hAnsi="Arial" w:cs="Arial"/>
          <w:b/>
          <w:szCs w:val="22"/>
          <w:lang w:val="en-GB"/>
        </w:rPr>
        <w:t>Context</w:t>
      </w:r>
    </w:p>
    <w:p w:rsidR="00657C5D" w:rsidRPr="00DF708A" w:rsidRDefault="00657C5D" w:rsidP="00657C5D">
      <w:pPr>
        <w:jc w:val="both"/>
        <w:rPr>
          <w:rFonts w:ascii="Arial" w:eastAsia="Tahoma" w:hAnsi="Arial" w:cs="Arial"/>
          <w:szCs w:val="22"/>
          <w:lang w:val="en-GB"/>
        </w:rPr>
      </w:pPr>
      <w:r w:rsidRPr="00DF708A">
        <w:rPr>
          <w:rFonts w:ascii="Arial" w:eastAsia="Tahoma" w:hAnsi="Arial" w:cs="Arial"/>
          <w:szCs w:val="22"/>
          <w:lang w:val="en-GB"/>
        </w:rPr>
        <w:t>The KOMPASS assessment, as an integral part of the results-based monitoring</w:t>
      </w:r>
      <w:r w:rsidR="00DF708A" w:rsidRPr="00DF708A">
        <w:rPr>
          <w:rFonts w:ascii="Arial" w:eastAsia="Tahoma" w:hAnsi="Arial" w:cs="Arial"/>
          <w:szCs w:val="22"/>
          <w:lang w:val="en-GB"/>
        </w:rPr>
        <w:t xml:space="preserve"> (RBM)</w:t>
      </w:r>
      <w:r w:rsidRPr="00DF708A">
        <w:rPr>
          <w:rFonts w:ascii="Arial" w:eastAsia="Tahoma" w:hAnsi="Arial" w:cs="Arial"/>
          <w:szCs w:val="22"/>
          <w:lang w:val="en-GB"/>
        </w:rPr>
        <w:t xml:space="preserve">, aims to systematically collect views and perspectives of different stakeholders and beneficiaries towards the results of the programme. The assessment is crucial </w:t>
      </w:r>
      <w:proofErr w:type="gramStart"/>
      <w:r w:rsidRPr="00DF708A">
        <w:rPr>
          <w:rFonts w:ascii="Arial" w:eastAsia="Tahoma" w:hAnsi="Arial" w:cs="Arial"/>
          <w:szCs w:val="22"/>
          <w:lang w:val="en-GB"/>
        </w:rPr>
        <w:t>in order to</w:t>
      </w:r>
      <w:proofErr w:type="gramEnd"/>
      <w:r w:rsidRPr="00DF708A">
        <w:rPr>
          <w:rFonts w:ascii="Arial" w:eastAsia="Tahoma" w:hAnsi="Arial" w:cs="Arial"/>
          <w:szCs w:val="22"/>
          <w:lang w:val="en-GB"/>
        </w:rPr>
        <w:t xml:space="preserve"> gain a comprehensive and adequate overview about the achievements of the programme. In the case of </w:t>
      </w:r>
      <w:proofErr w:type="spellStart"/>
      <w:r w:rsidRPr="00DF708A">
        <w:rPr>
          <w:rFonts w:ascii="Arial" w:eastAsia="Tahoma" w:hAnsi="Arial" w:cs="Arial"/>
          <w:szCs w:val="22"/>
          <w:lang w:val="en-GB"/>
        </w:rPr>
        <w:t>IBiS</w:t>
      </w:r>
      <w:proofErr w:type="spellEnd"/>
      <w:r w:rsidRPr="00DF708A">
        <w:rPr>
          <w:rFonts w:ascii="Arial" w:eastAsia="Tahoma" w:hAnsi="Arial" w:cs="Arial"/>
          <w:szCs w:val="22"/>
          <w:lang w:val="en-GB"/>
        </w:rPr>
        <w:t xml:space="preserve">, and especially regarding the follow-up project </w:t>
      </w:r>
      <w:proofErr w:type="spellStart"/>
      <w:r w:rsidRPr="00DF708A">
        <w:rPr>
          <w:rFonts w:ascii="Arial" w:eastAsia="Tahoma" w:hAnsi="Arial" w:cs="Arial"/>
          <w:szCs w:val="22"/>
          <w:lang w:val="en-GB"/>
        </w:rPr>
        <w:t>ECOserve</w:t>
      </w:r>
      <w:proofErr w:type="spellEnd"/>
      <w:r w:rsidRPr="00DF708A">
        <w:rPr>
          <w:rFonts w:ascii="Arial" w:eastAsia="Tahoma" w:hAnsi="Arial" w:cs="Arial"/>
          <w:szCs w:val="22"/>
          <w:lang w:val="en-GB"/>
        </w:rPr>
        <w:t xml:space="preserve">, the KOMPASS assessment shall support shaping the strategic and operational design of </w:t>
      </w:r>
      <w:proofErr w:type="spellStart"/>
      <w:r w:rsidRPr="00DF708A">
        <w:rPr>
          <w:rFonts w:ascii="Arial" w:eastAsia="Tahoma" w:hAnsi="Arial" w:cs="Arial"/>
          <w:szCs w:val="22"/>
          <w:lang w:val="en-GB"/>
        </w:rPr>
        <w:t>ECOserve</w:t>
      </w:r>
      <w:proofErr w:type="spellEnd"/>
      <w:r w:rsidRPr="00DF708A">
        <w:rPr>
          <w:rFonts w:ascii="Arial" w:eastAsia="Tahoma" w:hAnsi="Arial" w:cs="Arial"/>
          <w:szCs w:val="22"/>
          <w:lang w:val="en-GB"/>
        </w:rPr>
        <w:t xml:space="preserve">. </w:t>
      </w:r>
      <w:proofErr w:type="gramStart"/>
      <w:r w:rsidRPr="00DF708A">
        <w:rPr>
          <w:rFonts w:ascii="Arial" w:eastAsia="Tahoma" w:hAnsi="Arial" w:cs="Arial"/>
          <w:szCs w:val="22"/>
          <w:lang w:val="en-GB"/>
        </w:rPr>
        <w:t>In particular, the</w:t>
      </w:r>
      <w:proofErr w:type="gramEnd"/>
      <w:r w:rsidRPr="00DF708A">
        <w:rPr>
          <w:rFonts w:ascii="Arial" w:eastAsia="Tahoma" w:hAnsi="Arial" w:cs="Arial"/>
          <w:szCs w:val="22"/>
          <w:lang w:val="en-GB"/>
        </w:rPr>
        <w:t xml:space="preserve"> survey will allow to assess partners’ and target groups’ views and opinions of measures implemented by </w:t>
      </w:r>
      <w:proofErr w:type="spellStart"/>
      <w:r w:rsidRPr="00DF708A">
        <w:rPr>
          <w:rFonts w:ascii="Arial" w:eastAsia="Tahoma" w:hAnsi="Arial" w:cs="Arial"/>
          <w:szCs w:val="22"/>
          <w:lang w:val="en-GB"/>
        </w:rPr>
        <w:t>IBiS</w:t>
      </w:r>
      <w:proofErr w:type="spellEnd"/>
      <w:r w:rsidRPr="00DF708A">
        <w:rPr>
          <w:rFonts w:ascii="Arial" w:eastAsia="Tahoma" w:hAnsi="Arial" w:cs="Arial"/>
          <w:szCs w:val="22"/>
          <w:lang w:val="en-GB"/>
        </w:rPr>
        <w:t xml:space="preserve"> and identify best practices and lessons learned, in order to derive recommendations for the implementation of </w:t>
      </w:r>
      <w:proofErr w:type="spellStart"/>
      <w:r w:rsidRPr="00DF708A">
        <w:rPr>
          <w:rFonts w:ascii="Arial" w:eastAsia="Tahoma" w:hAnsi="Arial" w:cs="Arial"/>
          <w:szCs w:val="22"/>
          <w:lang w:val="en-GB"/>
        </w:rPr>
        <w:t>ECOserve</w:t>
      </w:r>
      <w:proofErr w:type="spellEnd"/>
      <w:r w:rsidRPr="00DF708A">
        <w:rPr>
          <w:rFonts w:ascii="Arial" w:eastAsia="Tahoma" w:hAnsi="Arial" w:cs="Arial"/>
          <w:szCs w:val="22"/>
          <w:lang w:val="en-GB"/>
        </w:rPr>
        <w:t xml:space="preserve">. Therefore, the qualitative KOMPASS survey directed at </w:t>
      </w:r>
      <w:proofErr w:type="spellStart"/>
      <w:r w:rsidRPr="00DF708A">
        <w:rPr>
          <w:rFonts w:ascii="Arial" w:eastAsia="Tahoma" w:hAnsi="Arial" w:cs="Arial"/>
          <w:szCs w:val="22"/>
          <w:lang w:val="en-GB"/>
        </w:rPr>
        <w:t>IBiS</w:t>
      </w:r>
      <w:proofErr w:type="spellEnd"/>
      <w:r w:rsidRPr="00DF708A">
        <w:rPr>
          <w:rFonts w:ascii="Arial" w:eastAsia="Tahoma" w:hAnsi="Arial" w:cs="Arial"/>
          <w:szCs w:val="22"/>
          <w:lang w:val="en-GB"/>
        </w:rPr>
        <w:t xml:space="preserve"> staff, partners, stakeholders and beneficiaries will be conducted, including both semi-structured interviews and focus group discussions. An international consultant will be responsible for the development of the survey design and the construction of the questionnaires. The international consultant will also mainly be responsible for reporting, based on interview transcripts obtained.</w:t>
      </w:r>
    </w:p>
    <w:p w:rsidR="00B50A95" w:rsidRPr="00B50A95" w:rsidRDefault="00B50A95" w:rsidP="00B50A95">
      <w:pPr>
        <w:adjustRightInd w:val="0"/>
        <w:spacing w:after="120" w:line="264" w:lineRule="auto"/>
        <w:jc w:val="both"/>
        <w:rPr>
          <w:rFonts w:ascii="Arial" w:hAnsi="Arial" w:cs="Arial"/>
          <w:bCs/>
          <w:szCs w:val="22"/>
          <w:lang w:val="en-GB"/>
        </w:rPr>
      </w:pPr>
    </w:p>
    <w:p w:rsidR="00E01EB4" w:rsidRPr="00B50A95" w:rsidRDefault="00E01EB4" w:rsidP="00B50A95">
      <w:pPr>
        <w:pStyle w:val="1Einrckung"/>
        <w:numPr>
          <w:ilvl w:val="0"/>
          <w:numId w:val="34"/>
        </w:numPr>
        <w:spacing w:after="240" w:line="264" w:lineRule="auto"/>
        <w:ind w:left="714" w:hanging="357"/>
        <w:jc w:val="both"/>
        <w:rPr>
          <w:rFonts w:ascii="Arial" w:hAnsi="Arial" w:cs="Arial"/>
          <w:b/>
          <w:szCs w:val="22"/>
          <w:lang w:val="en-GB"/>
        </w:rPr>
      </w:pPr>
      <w:r w:rsidRPr="00B50A95">
        <w:rPr>
          <w:rFonts w:ascii="Arial" w:hAnsi="Arial" w:cs="Arial"/>
          <w:b/>
          <w:szCs w:val="22"/>
          <w:lang w:val="en-GB"/>
        </w:rPr>
        <w:t>Objectives and tasks</w:t>
      </w:r>
    </w:p>
    <w:p w:rsidR="00DF708A" w:rsidRPr="00DF708A" w:rsidRDefault="00B50A95" w:rsidP="00DF708A">
      <w:pPr>
        <w:jc w:val="both"/>
        <w:rPr>
          <w:rFonts w:ascii="Arial" w:eastAsia="Tahoma" w:hAnsi="Arial" w:cs="Arial"/>
          <w:szCs w:val="22"/>
          <w:lang w:val="en-GB"/>
        </w:rPr>
      </w:pPr>
      <w:r w:rsidRPr="00B50A95">
        <w:rPr>
          <w:rFonts w:ascii="Arial" w:eastAsia="Tahoma" w:hAnsi="Arial" w:cs="Arial"/>
          <w:szCs w:val="22"/>
          <w:lang w:val="en-GB"/>
        </w:rPr>
        <w:t xml:space="preserve">The objective of the assignment is </w:t>
      </w:r>
      <w:r w:rsidR="00DF708A" w:rsidRPr="00DF708A">
        <w:rPr>
          <w:rFonts w:ascii="Arial" w:eastAsia="Tahoma" w:hAnsi="Arial" w:cs="Arial"/>
          <w:szCs w:val="22"/>
          <w:lang w:val="en-GB"/>
        </w:rPr>
        <w:t xml:space="preserve">to support the international consultant in the implementation of the KOMPASS assessment. This includes one-day training on the KOMPASS methodology and interview techniques, which will take place in Georgia. The main task will be conducting the semi-structured interviews and focus group discussions with relevant stakeholders in close cooperation with the international consultant and </w:t>
      </w:r>
      <w:r w:rsidR="00DF708A" w:rsidRPr="00797069">
        <w:rPr>
          <w:rFonts w:ascii="Arial" w:eastAsia="Tahoma" w:hAnsi="Arial" w:cs="Arial"/>
          <w:szCs w:val="22"/>
          <w:lang w:val="en-GB"/>
        </w:rPr>
        <w:t xml:space="preserve">M&amp;E coordinator </w:t>
      </w:r>
      <w:r w:rsidR="00DF708A">
        <w:rPr>
          <w:rFonts w:ascii="Arial" w:eastAsia="Tahoma" w:hAnsi="Arial" w:cs="Arial"/>
          <w:szCs w:val="22"/>
          <w:lang w:val="en-GB"/>
        </w:rPr>
        <w:t xml:space="preserve">from </w:t>
      </w:r>
      <w:proofErr w:type="spellStart"/>
      <w:r w:rsidR="00DF708A" w:rsidRPr="00DF708A">
        <w:rPr>
          <w:rFonts w:ascii="Arial" w:eastAsia="Tahoma" w:hAnsi="Arial" w:cs="Arial"/>
          <w:szCs w:val="22"/>
          <w:lang w:val="en-GB"/>
        </w:rPr>
        <w:t>IBiS</w:t>
      </w:r>
      <w:proofErr w:type="spellEnd"/>
      <w:r w:rsidR="00DF708A" w:rsidRPr="00DF708A">
        <w:rPr>
          <w:rFonts w:ascii="Arial" w:eastAsia="Tahoma" w:hAnsi="Arial" w:cs="Arial"/>
          <w:szCs w:val="22"/>
          <w:lang w:val="en-GB"/>
        </w:rPr>
        <w:t>.</w:t>
      </w:r>
    </w:p>
    <w:p w:rsidR="00B50A95" w:rsidRDefault="00B50A95" w:rsidP="00B50A95">
      <w:pPr>
        <w:widowControl w:val="0"/>
        <w:autoSpaceDE w:val="0"/>
        <w:autoSpaceDN w:val="0"/>
        <w:spacing w:after="120" w:line="264" w:lineRule="auto"/>
        <w:rPr>
          <w:rFonts w:ascii="Arial" w:eastAsia="Tahoma" w:hAnsi="Arial" w:cs="Arial"/>
          <w:szCs w:val="22"/>
          <w:lang w:val="en-GB"/>
        </w:rPr>
      </w:pPr>
      <w:proofErr w:type="gramStart"/>
      <w:r w:rsidRPr="00B50A95">
        <w:rPr>
          <w:rFonts w:ascii="Arial" w:eastAsia="Tahoma" w:hAnsi="Arial" w:cs="Arial"/>
          <w:szCs w:val="22"/>
          <w:lang w:val="en-GB"/>
        </w:rPr>
        <w:t>In particular, the</w:t>
      </w:r>
      <w:proofErr w:type="gramEnd"/>
      <w:r w:rsidRPr="00B50A95">
        <w:rPr>
          <w:rFonts w:ascii="Arial" w:eastAsia="Tahoma" w:hAnsi="Arial" w:cs="Arial"/>
          <w:szCs w:val="22"/>
          <w:lang w:val="en-GB"/>
        </w:rPr>
        <w:t xml:space="preserve"> consultant shall fulfil the following tasks</w:t>
      </w:r>
      <w:r>
        <w:rPr>
          <w:rFonts w:ascii="Arial" w:eastAsia="Tahoma" w:hAnsi="Arial" w:cs="Arial"/>
          <w:szCs w:val="22"/>
          <w:lang w:val="en-GB"/>
        </w:rPr>
        <w:t>:</w:t>
      </w:r>
    </w:p>
    <w:p w:rsidR="00DF708A" w:rsidRPr="00DF708A" w:rsidRDefault="006B197E" w:rsidP="00DF708A">
      <w:pPr>
        <w:pStyle w:val="ListParagraph"/>
        <w:widowControl w:val="0"/>
        <w:numPr>
          <w:ilvl w:val="0"/>
          <w:numId w:val="37"/>
        </w:numPr>
        <w:autoSpaceDE w:val="0"/>
        <w:autoSpaceDN w:val="0"/>
        <w:spacing w:line="264" w:lineRule="auto"/>
        <w:ind w:left="714" w:hanging="357"/>
        <w:contextualSpacing w:val="0"/>
        <w:rPr>
          <w:rFonts w:ascii="Arial" w:eastAsia="Tahoma" w:hAnsi="Arial" w:cs="Arial"/>
          <w:szCs w:val="22"/>
          <w:lang w:val="en-GB"/>
        </w:rPr>
      </w:pPr>
      <w:r>
        <w:rPr>
          <w:rFonts w:ascii="Arial" w:eastAsia="Tahoma" w:hAnsi="Arial" w:cs="Arial"/>
          <w:szCs w:val="22"/>
          <w:lang w:val="en-GB"/>
        </w:rPr>
        <w:t>R</w:t>
      </w:r>
      <w:r w:rsidR="00797069" w:rsidRPr="00DF708A">
        <w:rPr>
          <w:rFonts w:ascii="Arial" w:eastAsia="Tahoma" w:hAnsi="Arial" w:cs="Arial"/>
          <w:szCs w:val="22"/>
          <w:lang w:val="en-GB"/>
        </w:rPr>
        <w:t xml:space="preserve">eview of the key documentation </w:t>
      </w:r>
      <w:r w:rsidR="00DF708A" w:rsidRPr="00DF708A">
        <w:rPr>
          <w:rFonts w:ascii="Arial" w:eastAsia="Tahoma" w:hAnsi="Arial" w:cs="Arial"/>
          <w:szCs w:val="22"/>
          <w:lang w:val="en-GB"/>
        </w:rPr>
        <w:t xml:space="preserve">of </w:t>
      </w:r>
      <w:proofErr w:type="spellStart"/>
      <w:r w:rsidR="00DF708A" w:rsidRPr="00DF708A">
        <w:rPr>
          <w:rFonts w:ascii="Arial" w:eastAsia="Tahoma" w:hAnsi="Arial" w:cs="Arial"/>
          <w:szCs w:val="22"/>
          <w:lang w:val="en-GB"/>
        </w:rPr>
        <w:t>IBiS</w:t>
      </w:r>
      <w:proofErr w:type="spellEnd"/>
      <w:r w:rsidR="00DF708A" w:rsidRPr="00DF708A">
        <w:rPr>
          <w:rFonts w:ascii="Arial" w:eastAsia="Tahoma" w:hAnsi="Arial" w:cs="Arial"/>
          <w:szCs w:val="22"/>
          <w:lang w:val="en-GB"/>
        </w:rPr>
        <w:t xml:space="preserve"> and </w:t>
      </w:r>
      <w:proofErr w:type="spellStart"/>
      <w:r w:rsidR="00DF708A" w:rsidRPr="00DF708A">
        <w:rPr>
          <w:rFonts w:ascii="Arial" w:eastAsia="Tahoma" w:hAnsi="Arial" w:cs="Arial"/>
          <w:szCs w:val="22"/>
          <w:lang w:val="en-GB"/>
        </w:rPr>
        <w:t>ECOserve</w:t>
      </w:r>
      <w:proofErr w:type="spellEnd"/>
      <w:r w:rsidR="00DF708A" w:rsidRPr="00DF708A">
        <w:rPr>
          <w:rFonts w:ascii="Arial" w:eastAsia="Tahoma" w:hAnsi="Arial" w:cs="Arial"/>
          <w:szCs w:val="22"/>
          <w:lang w:val="en-GB"/>
        </w:rPr>
        <w:t xml:space="preserve"> programmes </w:t>
      </w:r>
    </w:p>
    <w:p w:rsidR="00DF708A" w:rsidRPr="00DF708A" w:rsidRDefault="00797069" w:rsidP="00DF708A">
      <w:pPr>
        <w:pStyle w:val="ListParagraph"/>
        <w:widowControl w:val="0"/>
        <w:numPr>
          <w:ilvl w:val="0"/>
          <w:numId w:val="37"/>
        </w:numPr>
        <w:autoSpaceDE w:val="0"/>
        <w:autoSpaceDN w:val="0"/>
        <w:spacing w:line="264" w:lineRule="auto"/>
        <w:ind w:left="714" w:hanging="357"/>
        <w:contextualSpacing w:val="0"/>
        <w:rPr>
          <w:rFonts w:ascii="Arial" w:eastAsia="Tahoma" w:hAnsi="Arial" w:cs="Arial"/>
          <w:szCs w:val="22"/>
          <w:lang w:val="en-GB"/>
        </w:rPr>
      </w:pPr>
      <w:r w:rsidRPr="00DF708A">
        <w:rPr>
          <w:rFonts w:ascii="Arial" w:eastAsia="Tahoma" w:hAnsi="Arial" w:cs="Arial"/>
          <w:szCs w:val="22"/>
          <w:lang w:val="en-GB"/>
        </w:rPr>
        <w:t xml:space="preserve">Liaison with the international evaluator and the M&amp;E coordinator </w:t>
      </w:r>
      <w:r w:rsidR="00DF708A">
        <w:rPr>
          <w:rFonts w:ascii="Arial" w:eastAsia="Tahoma" w:hAnsi="Arial" w:cs="Arial"/>
          <w:szCs w:val="22"/>
          <w:lang w:val="en-GB"/>
        </w:rPr>
        <w:t>during the preparation</w:t>
      </w:r>
      <w:r w:rsidR="00DF708A" w:rsidRPr="00DF708A">
        <w:rPr>
          <w:rFonts w:ascii="Arial" w:eastAsia="Tahoma" w:hAnsi="Arial" w:cs="Arial"/>
          <w:szCs w:val="22"/>
          <w:lang w:val="en-GB"/>
        </w:rPr>
        <w:t xml:space="preserve"> the implementation and the follow-up of the assessment</w:t>
      </w:r>
    </w:p>
    <w:p w:rsidR="00DF708A" w:rsidRDefault="00DF708A" w:rsidP="00DF708A">
      <w:pPr>
        <w:pStyle w:val="ListParagraph"/>
        <w:widowControl w:val="0"/>
        <w:numPr>
          <w:ilvl w:val="0"/>
          <w:numId w:val="37"/>
        </w:numPr>
        <w:autoSpaceDE w:val="0"/>
        <w:autoSpaceDN w:val="0"/>
        <w:spacing w:line="264" w:lineRule="auto"/>
        <w:ind w:left="714" w:hanging="357"/>
        <w:contextualSpacing w:val="0"/>
        <w:rPr>
          <w:rFonts w:ascii="Arial" w:eastAsia="Tahoma" w:hAnsi="Arial" w:cs="Arial"/>
          <w:szCs w:val="22"/>
          <w:lang w:val="en-GB"/>
        </w:rPr>
      </w:pPr>
      <w:r w:rsidRPr="00DF708A">
        <w:rPr>
          <w:rFonts w:ascii="Arial" w:eastAsia="Tahoma" w:hAnsi="Arial" w:cs="Arial"/>
          <w:szCs w:val="22"/>
          <w:lang w:val="en-GB"/>
        </w:rPr>
        <w:t>Translation of the questionnaires from English to Armenian</w:t>
      </w:r>
    </w:p>
    <w:p w:rsidR="00DF708A" w:rsidRDefault="00DF708A" w:rsidP="00DF708A">
      <w:pPr>
        <w:pStyle w:val="ListParagraph"/>
        <w:widowControl w:val="0"/>
        <w:numPr>
          <w:ilvl w:val="0"/>
          <w:numId w:val="37"/>
        </w:numPr>
        <w:autoSpaceDE w:val="0"/>
        <w:autoSpaceDN w:val="0"/>
        <w:spacing w:line="264" w:lineRule="auto"/>
        <w:ind w:left="714" w:hanging="357"/>
        <w:contextualSpacing w:val="0"/>
        <w:rPr>
          <w:rFonts w:ascii="Arial" w:eastAsia="Tahoma" w:hAnsi="Arial" w:cs="Arial"/>
          <w:szCs w:val="22"/>
          <w:lang w:val="en-GB"/>
        </w:rPr>
      </w:pPr>
      <w:r w:rsidRPr="00DF708A">
        <w:rPr>
          <w:rFonts w:ascii="Arial" w:eastAsia="Tahoma" w:hAnsi="Arial" w:cs="Arial"/>
          <w:szCs w:val="22"/>
          <w:lang w:val="en-GB"/>
        </w:rPr>
        <w:t>In cooperation with M&amp;E coordinator: plan and coordinate interview appointments</w:t>
      </w:r>
    </w:p>
    <w:p w:rsidR="00797069" w:rsidRPr="00797069" w:rsidRDefault="00797069" w:rsidP="00DF708A">
      <w:pPr>
        <w:pStyle w:val="ListParagraph"/>
        <w:widowControl w:val="0"/>
        <w:numPr>
          <w:ilvl w:val="0"/>
          <w:numId w:val="37"/>
        </w:numPr>
        <w:autoSpaceDE w:val="0"/>
        <w:autoSpaceDN w:val="0"/>
        <w:spacing w:line="264" w:lineRule="auto"/>
        <w:ind w:left="714" w:hanging="357"/>
        <w:contextualSpacing w:val="0"/>
        <w:rPr>
          <w:rFonts w:ascii="Arial" w:eastAsia="Tahoma" w:hAnsi="Arial" w:cs="Arial"/>
          <w:szCs w:val="22"/>
          <w:lang w:val="en-GB"/>
        </w:rPr>
      </w:pPr>
      <w:r w:rsidRPr="00797069">
        <w:rPr>
          <w:rFonts w:ascii="Arial" w:eastAsia="Tahoma" w:hAnsi="Arial" w:cs="Arial"/>
          <w:szCs w:val="22"/>
          <w:lang w:val="en-GB"/>
        </w:rPr>
        <w:t>Participation in a 1-day preparatory workshop on the survey design and methodology (Georgia)</w:t>
      </w:r>
      <w:r w:rsidR="00DF708A">
        <w:rPr>
          <w:rFonts w:ascii="Arial" w:eastAsia="Tahoma" w:hAnsi="Arial" w:cs="Arial"/>
          <w:szCs w:val="22"/>
          <w:lang w:val="en-GB"/>
        </w:rPr>
        <w:t xml:space="preserve"> – 1 </w:t>
      </w:r>
      <w:proofErr w:type="gramStart"/>
      <w:r w:rsidR="00DF708A">
        <w:rPr>
          <w:rFonts w:ascii="Arial" w:eastAsia="Tahoma" w:hAnsi="Arial" w:cs="Arial"/>
          <w:szCs w:val="22"/>
          <w:lang w:val="en-GB"/>
        </w:rPr>
        <w:t>July,</w:t>
      </w:r>
      <w:proofErr w:type="gramEnd"/>
      <w:r w:rsidR="00DF708A">
        <w:rPr>
          <w:rFonts w:ascii="Arial" w:eastAsia="Tahoma" w:hAnsi="Arial" w:cs="Arial"/>
          <w:szCs w:val="22"/>
          <w:lang w:val="en-GB"/>
        </w:rPr>
        <w:t xml:space="preserve"> 2019</w:t>
      </w:r>
      <w:r w:rsidRPr="00797069">
        <w:rPr>
          <w:rFonts w:ascii="Arial" w:eastAsia="Tahoma" w:hAnsi="Arial" w:cs="Arial"/>
          <w:szCs w:val="22"/>
          <w:lang w:val="en-GB"/>
        </w:rPr>
        <w:t xml:space="preserve"> </w:t>
      </w:r>
    </w:p>
    <w:p w:rsidR="00797069" w:rsidRPr="00DF708A" w:rsidRDefault="00797069" w:rsidP="00DF708A">
      <w:pPr>
        <w:pStyle w:val="ListParagraph"/>
        <w:numPr>
          <w:ilvl w:val="0"/>
          <w:numId w:val="37"/>
        </w:numPr>
        <w:tabs>
          <w:tab w:val="left" w:pos="0"/>
          <w:tab w:val="center" w:pos="4535"/>
        </w:tabs>
        <w:spacing w:line="264" w:lineRule="auto"/>
        <w:jc w:val="both"/>
        <w:rPr>
          <w:rFonts w:ascii="Arial" w:eastAsia="Tahoma" w:hAnsi="Arial" w:cs="Arial"/>
          <w:szCs w:val="22"/>
          <w:lang w:val="en-GB"/>
        </w:rPr>
      </w:pPr>
      <w:r w:rsidRPr="00DF708A">
        <w:rPr>
          <w:rFonts w:ascii="Arial" w:eastAsia="Tahoma" w:hAnsi="Arial" w:cs="Arial"/>
          <w:szCs w:val="22"/>
          <w:lang w:val="en-GB"/>
        </w:rPr>
        <w:t>Data collection</w:t>
      </w:r>
      <w:r w:rsidR="00DF708A" w:rsidRPr="00DF708A">
        <w:rPr>
          <w:rFonts w:ascii="Arial" w:eastAsia="Tahoma" w:hAnsi="Arial" w:cs="Arial"/>
          <w:szCs w:val="22"/>
          <w:lang w:val="en-GB"/>
        </w:rPr>
        <w:t xml:space="preserve">: conducting semi-structured interviews and focus group discussions with partners, stakeholders between 2 to 12 July 2019 </w:t>
      </w:r>
    </w:p>
    <w:p w:rsidR="00DF708A" w:rsidRPr="00DF708A" w:rsidRDefault="00797069" w:rsidP="00DF708A">
      <w:pPr>
        <w:pStyle w:val="ListParagraph"/>
        <w:numPr>
          <w:ilvl w:val="0"/>
          <w:numId w:val="37"/>
        </w:numPr>
        <w:rPr>
          <w:rFonts w:ascii="Arial" w:eastAsia="Tahoma" w:hAnsi="Arial" w:cs="Arial"/>
          <w:szCs w:val="22"/>
          <w:lang w:val="en-GB"/>
        </w:rPr>
      </w:pPr>
      <w:r w:rsidRPr="00DF708A">
        <w:rPr>
          <w:rFonts w:ascii="Arial" w:eastAsia="Tahoma" w:hAnsi="Arial" w:cs="Arial"/>
          <w:szCs w:val="22"/>
          <w:lang w:val="en-GB"/>
        </w:rPr>
        <w:t xml:space="preserve">Translation </w:t>
      </w:r>
      <w:r w:rsidR="00DF708A" w:rsidRPr="00DF708A">
        <w:rPr>
          <w:rFonts w:ascii="Arial" w:eastAsia="Tahoma" w:hAnsi="Arial" w:cs="Arial"/>
          <w:szCs w:val="22"/>
          <w:lang w:val="en-GB"/>
        </w:rPr>
        <w:t xml:space="preserve">and digitalization of the interview transcripts from Armenian to English </w:t>
      </w:r>
    </w:p>
    <w:p w:rsidR="00797069" w:rsidRPr="00DF708A" w:rsidRDefault="00797069" w:rsidP="00DF708A">
      <w:pPr>
        <w:pStyle w:val="ListParagraph"/>
        <w:numPr>
          <w:ilvl w:val="0"/>
          <w:numId w:val="37"/>
        </w:numPr>
        <w:rPr>
          <w:rFonts w:ascii="Arial" w:eastAsia="Tahoma" w:hAnsi="Arial" w:cs="Arial"/>
          <w:szCs w:val="22"/>
          <w:lang w:val="en-GB"/>
        </w:rPr>
      </w:pPr>
      <w:r w:rsidRPr="00DF708A">
        <w:rPr>
          <w:rFonts w:ascii="Arial" w:eastAsia="Tahoma" w:hAnsi="Arial" w:cs="Arial"/>
          <w:szCs w:val="22"/>
          <w:lang w:val="en-GB"/>
        </w:rPr>
        <w:t>Review of the draft report (provided by the</w:t>
      </w:r>
      <w:r w:rsidR="00DF708A" w:rsidRPr="00DF708A">
        <w:rPr>
          <w:rFonts w:ascii="Arial" w:eastAsia="Tahoma" w:hAnsi="Arial" w:cs="Arial"/>
          <w:szCs w:val="22"/>
          <w:lang w:val="en-GB"/>
        </w:rPr>
        <w:t xml:space="preserve"> international evaluator</w:t>
      </w:r>
      <w:r w:rsidRPr="00DF708A">
        <w:rPr>
          <w:rFonts w:ascii="Arial" w:eastAsia="Tahoma" w:hAnsi="Arial" w:cs="Arial"/>
          <w:szCs w:val="22"/>
          <w:lang w:val="en-GB"/>
        </w:rPr>
        <w:t xml:space="preserve">) </w:t>
      </w:r>
    </w:p>
    <w:p w:rsidR="00B50A95" w:rsidRPr="00797069" w:rsidRDefault="00B50A95" w:rsidP="00B50A95">
      <w:pPr>
        <w:widowControl w:val="0"/>
        <w:autoSpaceDE w:val="0"/>
        <w:autoSpaceDN w:val="0"/>
        <w:spacing w:after="120" w:line="264" w:lineRule="auto"/>
        <w:rPr>
          <w:rFonts w:ascii="Arial" w:eastAsia="Tahoma" w:hAnsi="Arial" w:cs="Arial"/>
          <w:szCs w:val="22"/>
          <w:lang w:val="en-US"/>
        </w:rPr>
      </w:pPr>
    </w:p>
    <w:p w:rsidR="00E01EB4" w:rsidRPr="00B50A95" w:rsidRDefault="00E01EB4" w:rsidP="00301036">
      <w:pPr>
        <w:pStyle w:val="1Einrckung"/>
        <w:numPr>
          <w:ilvl w:val="0"/>
          <w:numId w:val="34"/>
        </w:numPr>
        <w:spacing w:after="240" w:line="264" w:lineRule="auto"/>
        <w:ind w:left="714" w:hanging="357"/>
        <w:jc w:val="both"/>
        <w:rPr>
          <w:rFonts w:ascii="Arial" w:hAnsi="Arial" w:cs="Arial"/>
          <w:b/>
          <w:szCs w:val="22"/>
          <w:lang w:val="en-GB"/>
        </w:rPr>
      </w:pPr>
      <w:r w:rsidRPr="00B50A95">
        <w:rPr>
          <w:rFonts w:ascii="Arial" w:hAnsi="Arial" w:cs="Arial"/>
          <w:b/>
          <w:szCs w:val="22"/>
          <w:lang w:val="en-GB"/>
        </w:rPr>
        <w:t xml:space="preserve">Expected outputs </w:t>
      </w:r>
    </w:p>
    <w:p w:rsidR="00E01EB4" w:rsidRPr="00FA63CA" w:rsidRDefault="00E01EB4" w:rsidP="00301036">
      <w:pPr>
        <w:pStyle w:val="Default"/>
        <w:spacing w:after="120" w:line="264" w:lineRule="auto"/>
        <w:jc w:val="both"/>
        <w:rPr>
          <w:rFonts w:eastAsia="Tahoma"/>
          <w:color w:val="auto"/>
          <w:sz w:val="22"/>
          <w:szCs w:val="22"/>
          <w:lang w:eastAsia="de-DE"/>
        </w:rPr>
      </w:pPr>
      <w:r w:rsidRPr="00FA63CA">
        <w:rPr>
          <w:rFonts w:eastAsia="Tahoma"/>
          <w:color w:val="auto"/>
          <w:sz w:val="22"/>
          <w:szCs w:val="22"/>
          <w:lang w:eastAsia="de-DE"/>
        </w:rPr>
        <w:t>Expected outputs are:</w:t>
      </w:r>
    </w:p>
    <w:p w:rsidR="00DF708A" w:rsidRPr="00FA63CA" w:rsidRDefault="00DF708A" w:rsidP="00DF708A">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Translation of questionnaires already developed by the international expert into Armenian language</w:t>
      </w:r>
    </w:p>
    <w:p w:rsidR="00DF708A" w:rsidRPr="00FA63CA" w:rsidRDefault="00DF708A" w:rsidP="00DF708A">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 xml:space="preserve">Designed time plan and arrangements for interviews (with support of </w:t>
      </w:r>
      <w:r w:rsidR="006B197E" w:rsidRPr="00DF708A">
        <w:rPr>
          <w:rFonts w:ascii="Arial" w:eastAsia="Tahoma" w:hAnsi="Arial" w:cs="Arial"/>
          <w:szCs w:val="22"/>
          <w:lang w:val="en-GB"/>
        </w:rPr>
        <w:t>M&amp;E coordinator</w:t>
      </w:r>
      <w:r w:rsidRPr="00FA63CA">
        <w:rPr>
          <w:rFonts w:ascii="Arial" w:eastAsia="Tahoma" w:hAnsi="Arial" w:cs="Arial"/>
          <w:szCs w:val="22"/>
          <w:lang w:val="en-GB"/>
        </w:rPr>
        <w:t xml:space="preserve"> and in agreement with the international consultant)</w:t>
      </w:r>
    </w:p>
    <w:p w:rsidR="00DF708A" w:rsidRPr="00FA63CA" w:rsidRDefault="00DF708A" w:rsidP="00DF708A">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Participation in the preparatory workshop in</w:t>
      </w:r>
      <w:r w:rsidR="006B197E">
        <w:rPr>
          <w:rFonts w:ascii="Arial" w:eastAsia="Tahoma" w:hAnsi="Arial" w:cs="Arial"/>
          <w:szCs w:val="22"/>
          <w:lang w:val="en-GB"/>
        </w:rPr>
        <w:t xml:space="preserve"> Tbilisi,</w:t>
      </w:r>
      <w:r w:rsidRPr="00FA63CA">
        <w:rPr>
          <w:rFonts w:ascii="Arial" w:eastAsia="Tahoma" w:hAnsi="Arial" w:cs="Arial"/>
          <w:szCs w:val="22"/>
          <w:lang w:val="en-GB"/>
        </w:rPr>
        <w:t xml:space="preserve"> Georgia</w:t>
      </w:r>
      <w:r w:rsidR="006B197E">
        <w:rPr>
          <w:rFonts w:ascii="Arial" w:eastAsia="Tahoma" w:hAnsi="Arial" w:cs="Arial"/>
          <w:szCs w:val="22"/>
          <w:lang w:val="en-GB"/>
        </w:rPr>
        <w:t xml:space="preserve"> (1 </w:t>
      </w:r>
      <w:proofErr w:type="gramStart"/>
      <w:r w:rsidR="006B197E">
        <w:rPr>
          <w:rFonts w:ascii="Arial" w:eastAsia="Tahoma" w:hAnsi="Arial" w:cs="Arial"/>
          <w:szCs w:val="22"/>
          <w:lang w:val="en-GB"/>
        </w:rPr>
        <w:t>July,</w:t>
      </w:r>
      <w:proofErr w:type="gramEnd"/>
      <w:r w:rsidR="006B197E">
        <w:rPr>
          <w:rFonts w:ascii="Arial" w:eastAsia="Tahoma" w:hAnsi="Arial" w:cs="Arial"/>
          <w:szCs w:val="22"/>
          <w:lang w:val="en-GB"/>
        </w:rPr>
        <w:t xml:space="preserve"> 2019)</w:t>
      </w:r>
    </w:p>
    <w:p w:rsidR="00DF708A" w:rsidRPr="00FA63CA" w:rsidRDefault="00A26287" w:rsidP="00DF708A">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S</w:t>
      </w:r>
      <w:r w:rsidR="00DF708A" w:rsidRPr="00FA63CA">
        <w:rPr>
          <w:rFonts w:ascii="Arial" w:eastAsia="Tahoma" w:hAnsi="Arial" w:cs="Arial"/>
          <w:szCs w:val="22"/>
          <w:lang w:val="en-GB"/>
        </w:rPr>
        <w:t>emi-structured interviews and focus group discussions between 2 - 12 July 2019</w:t>
      </w:r>
    </w:p>
    <w:p w:rsidR="00DF708A" w:rsidRPr="00FA63CA" w:rsidRDefault="00DF708A" w:rsidP="00DF708A">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Digitalization and translation of all interview transcripts into English</w:t>
      </w:r>
    </w:p>
    <w:p w:rsidR="00301036" w:rsidRPr="00FA63CA" w:rsidRDefault="00DF708A" w:rsidP="00A26287">
      <w:pPr>
        <w:pStyle w:val="ListParagraph"/>
        <w:numPr>
          <w:ilvl w:val="0"/>
          <w:numId w:val="41"/>
        </w:numPr>
        <w:tabs>
          <w:tab w:val="left" w:pos="0"/>
          <w:tab w:val="center" w:pos="4535"/>
        </w:tabs>
        <w:spacing w:after="120" w:line="264" w:lineRule="auto"/>
        <w:jc w:val="both"/>
        <w:rPr>
          <w:rFonts w:ascii="Arial" w:eastAsia="Tahoma" w:hAnsi="Arial" w:cs="Arial"/>
          <w:szCs w:val="22"/>
          <w:lang w:val="en-GB"/>
        </w:rPr>
      </w:pPr>
      <w:r w:rsidRPr="00FA63CA">
        <w:rPr>
          <w:rFonts w:ascii="Arial" w:eastAsia="Tahoma" w:hAnsi="Arial" w:cs="Arial"/>
          <w:szCs w:val="22"/>
          <w:lang w:val="en-GB"/>
        </w:rPr>
        <w:t xml:space="preserve">Comment on draft report </w:t>
      </w:r>
    </w:p>
    <w:p w:rsidR="00E01EB4" w:rsidRPr="00B50A95" w:rsidRDefault="00E01EB4" w:rsidP="00B50A95">
      <w:pPr>
        <w:pStyle w:val="1Einrckung"/>
        <w:numPr>
          <w:ilvl w:val="0"/>
          <w:numId w:val="34"/>
        </w:numPr>
        <w:spacing w:after="240" w:line="264" w:lineRule="auto"/>
        <w:ind w:left="714" w:hanging="357"/>
        <w:jc w:val="both"/>
        <w:rPr>
          <w:rFonts w:ascii="Arial" w:hAnsi="Arial" w:cs="Arial"/>
          <w:b/>
          <w:szCs w:val="22"/>
          <w:lang w:val="en-GB"/>
        </w:rPr>
      </w:pPr>
      <w:r w:rsidRPr="00B50A95">
        <w:rPr>
          <w:rFonts w:ascii="Arial" w:hAnsi="Arial" w:cs="Arial"/>
          <w:b/>
          <w:szCs w:val="22"/>
          <w:lang w:val="en-GB"/>
        </w:rPr>
        <w:t>Time frame and work schedule</w:t>
      </w:r>
    </w:p>
    <w:p w:rsidR="00E01EB4" w:rsidRPr="00B50A95" w:rsidRDefault="00E01EB4" w:rsidP="00797069">
      <w:pPr>
        <w:pStyle w:val="1Einrckung"/>
        <w:tabs>
          <w:tab w:val="clear" w:pos="483"/>
          <w:tab w:val="left" w:pos="-142"/>
          <w:tab w:val="left" w:pos="1284"/>
        </w:tabs>
        <w:spacing w:after="120" w:line="264" w:lineRule="auto"/>
        <w:ind w:left="0" w:firstLine="0"/>
        <w:rPr>
          <w:rFonts w:ascii="Arial" w:hAnsi="Arial" w:cs="Arial"/>
          <w:lang w:val="en-GB"/>
        </w:rPr>
      </w:pPr>
      <w:r w:rsidRPr="00B50A95">
        <w:rPr>
          <w:rFonts w:ascii="Arial" w:hAnsi="Arial" w:cs="Arial"/>
          <w:lang w:val="en-GB"/>
        </w:rPr>
        <w:lastRenderedPageBreak/>
        <w:t xml:space="preserve">The assignment covers up to </w:t>
      </w:r>
      <w:r w:rsidR="00797069" w:rsidRPr="00797069">
        <w:rPr>
          <w:rFonts w:ascii="Arial" w:hAnsi="Arial" w:cs="Arial"/>
          <w:lang w:val="en-GB"/>
        </w:rPr>
        <w:t>20</w:t>
      </w:r>
      <w:r w:rsidRPr="00B50A95">
        <w:rPr>
          <w:rFonts w:ascii="Arial" w:hAnsi="Arial" w:cs="Arial"/>
          <w:lang w:val="en-GB"/>
        </w:rPr>
        <w:t xml:space="preserve"> working days (</w:t>
      </w:r>
      <w:r w:rsidR="00797069" w:rsidRPr="00797069">
        <w:rPr>
          <w:rFonts w:ascii="Arial" w:hAnsi="Arial" w:cs="Arial"/>
          <w:lang w:val="en-GB"/>
        </w:rPr>
        <w:t>19</w:t>
      </w:r>
      <w:r w:rsidRPr="00B50A95">
        <w:rPr>
          <w:rFonts w:ascii="Arial" w:hAnsi="Arial" w:cs="Arial"/>
          <w:lang w:val="en-GB"/>
        </w:rPr>
        <w:t xml:space="preserve"> days in </w:t>
      </w:r>
      <w:r w:rsidR="00797069" w:rsidRPr="00797069">
        <w:rPr>
          <w:rFonts w:ascii="Arial" w:hAnsi="Arial" w:cs="Arial"/>
          <w:lang w:val="en-GB"/>
        </w:rPr>
        <w:t>Armenia</w:t>
      </w:r>
      <w:r w:rsidRPr="00B50A95">
        <w:rPr>
          <w:rFonts w:ascii="Arial" w:hAnsi="Arial" w:cs="Arial"/>
          <w:lang w:val="en-GB"/>
        </w:rPr>
        <w:t xml:space="preserve">, </w:t>
      </w:r>
      <w:r w:rsidR="00797069" w:rsidRPr="00797069">
        <w:rPr>
          <w:rFonts w:ascii="Arial" w:hAnsi="Arial" w:cs="Arial"/>
          <w:lang w:val="en-GB"/>
        </w:rPr>
        <w:t>1</w:t>
      </w:r>
      <w:r w:rsidRPr="00B50A95">
        <w:rPr>
          <w:rFonts w:ascii="Arial" w:hAnsi="Arial" w:cs="Arial"/>
          <w:lang w:val="en-GB"/>
        </w:rPr>
        <w:t xml:space="preserve"> day in </w:t>
      </w:r>
      <w:r w:rsidR="00797069" w:rsidRPr="00797069">
        <w:rPr>
          <w:rFonts w:ascii="Arial" w:hAnsi="Arial" w:cs="Arial"/>
          <w:lang w:val="en-GB"/>
        </w:rPr>
        <w:t>Georgia</w:t>
      </w:r>
      <w:r w:rsidRPr="00B50A95">
        <w:rPr>
          <w:rFonts w:ascii="Arial" w:hAnsi="Arial" w:cs="Arial"/>
          <w:lang w:val="en-GB"/>
        </w:rPr>
        <w:t xml:space="preserve">, </w:t>
      </w:r>
      <w:r w:rsidR="00797069" w:rsidRPr="00797069">
        <w:rPr>
          <w:rFonts w:ascii="Arial" w:hAnsi="Arial" w:cs="Arial"/>
          <w:lang w:val="en-GB"/>
        </w:rPr>
        <w:t>??</w:t>
      </w:r>
      <w:r w:rsidRPr="00B50A95">
        <w:rPr>
          <w:rFonts w:ascii="Arial" w:hAnsi="Arial" w:cs="Arial"/>
          <w:lang w:val="en-GB"/>
        </w:rPr>
        <w:t xml:space="preserve"> travel day) within the contract period.</w:t>
      </w:r>
    </w:p>
    <w:p w:rsidR="00E01EB4" w:rsidRPr="00B50A95" w:rsidRDefault="00E01EB4" w:rsidP="00301036">
      <w:pPr>
        <w:pStyle w:val="1Einrckung"/>
        <w:tabs>
          <w:tab w:val="clear" w:pos="483"/>
          <w:tab w:val="left" w:pos="0"/>
          <w:tab w:val="center" w:pos="4535"/>
        </w:tabs>
        <w:spacing w:after="120" w:line="264" w:lineRule="auto"/>
        <w:ind w:left="0" w:firstLine="0"/>
        <w:rPr>
          <w:rFonts w:ascii="Arial" w:hAnsi="Arial" w:cs="Arial"/>
          <w:lang w:val="en-GB"/>
        </w:rPr>
      </w:pPr>
      <w:r w:rsidRPr="00B50A95">
        <w:rPr>
          <w:rFonts w:ascii="Arial" w:hAnsi="Arial" w:cs="Arial"/>
          <w:lang w:val="en-GB"/>
        </w:rPr>
        <w:t xml:space="preserve">Deadlines for tasks and </w:t>
      </w:r>
      <w:r w:rsidR="00162B01" w:rsidRPr="00B50A95">
        <w:rPr>
          <w:rFonts w:ascii="Arial" w:hAnsi="Arial" w:cs="Arial"/>
          <w:lang w:val="en-GB"/>
        </w:rPr>
        <w:t>outputs</w:t>
      </w:r>
      <w:r w:rsidRPr="00B50A95">
        <w:rPr>
          <w:rFonts w:ascii="Arial" w:hAnsi="Arial" w:cs="Arial"/>
          <w:lang w:val="en-GB"/>
        </w:rPr>
        <w:t xml:space="preserve"> are as follows:</w:t>
      </w:r>
    </w:p>
    <w:tbl>
      <w:tblPr>
        <w:tblStyle w:val="TableGrid"/>
        <w:tblW w:w="0" w:type="auto"/>
        <w:tblInd w:w="198" w:type="dxa"/>
        <w:tblLook w:val="04A0" w:firstRow="1" w:lastRow="0" w:firstColumn="1" w:lastColumn="0" w:noHBand="0" w:noVBand="1"/>
      </w:tblPr>
      <w:tblGrid>
        <w:gridCol w:w="5508"/>
        <w:gridCol w:w="1530"/>
        <w:gridCol w:w="1530"/>
      </w:tblGrid>
      <w:tr w:rsidR="00A26287" w:rsidRPr="00C15134" w:rsidTr="00D07271">
        <w:tc>
          <w:tcPr>
            <w:tcW w:w="5508" w:type="dxa"/>
            <w:shd w:val="clear" w:color="auto" w:fill="D9D9D9" w:themeFill="background1" w:themeFillShade="D9"/>
          </w:tcPr>
          <w:p w:rsidR="00A26287" w:rsidRPr="00D07271" w:rsidRDefault="00A26287" w:rsidP="00A26287">
            <w:pPr>
              <w:rPr>
                <w:rFonts w:ascii="Arial" w:hAnsi="Arial" w:cs="Arial"/>
                <w:lang w:val="en-GB"/>
              </w:rPr>
            </w:pPr>
            <w:r w:rsidRPr="00D07271">
              <w:rPr>
                <w:rFonts w:ascii="Arial" w:hAnsi="Arial" w:cs="Arial"/>
                <w:lang w:val="en-GB"/>
              </w:rPr>
              <w:t>Tasks</w:t>
            </w:r>
          </w:p>
        </w:tc>
        <w:tc>
          <w:tcPr>
            <w:tcW w:w="1530" w:type="dxa"/>
            <w:shd w:val="clear" w:color="auto" w:fill="D9D9D9" w:themeFill="background1" w:themeFillShade="D9"/>
          </w:tcPr>
          <w:p w:rsidR="00A26287" w:rsidRPr="00D07271" w:rsidRDefault="00A26287" w:rsidP="00A26287">
            <w:pPr>
              <w:jc w:val="center"/>
              <w:rPr>
                <w:rFonts w:ascii="Arial" w:hAnsi="Arial" w:cs="Arial"/>
                <w:lang w:val="en-GB"/>
              </w:rPr>
            </w:pPr>
            <w:r w:rsidRPr="00D07271">
              <w:rPr>
                <w:rFonts w:ascii="Arial" w:hAnsi="Arial" w:cs="Arial"/>
                <w:lang w:val="en-GB"/>
              </w:rPr>
              <w:t xml:space="preserve">Work days (up to) </w:t>
            </w:r>
          </w:p>
        </w:tc>
        <w:tc>
          <w:tcPr>
            <w:tcW w:w="1530" w:type="dxa"/>
            <w:shd w:val="clear" w:color="auto" w:fill="D9D9D9" w:themeFill="background1" w:themeFillShade="D9"/>
          </w:tcPr>
          <w:p w:rsidR="00A26287" w:rsidRPr="00D07271" w:rsidRDefault="00A26287" w:rsidP="00A26287">
            <w:pPr>
              <w:jc w:val="center"/>
              <w:rPr>
                <w:rFonts w:ascii="Arial" w:hAnsi="Arial" w:cs="Arial"/>
                <w:lang w:val="en-GB"/>
              </w:rPr>
            </w:pPr>
            <w:r w:rsidRPr="00D07271">
              <w:rPr>
                <w:rFonts w:ascii="Arial" w:hAnsi="Arial" w:cs="Arial"/>
                <w:lang w:val="en-GB"/>
              </w:rPr>
              <w:t>Deadlines</w:t>
            </w:r>
          </w:p>
        </w:tc>
      </w:tr>
      <w:tr w:rsidR="00A26287" w:rsidRPr="00C15134" w:rsidTr="00D07271">
        <w:tc>
          <w:tcPr>
            <w:tcW w:w="5508" w:type="dxa"/>
          </w:tcPr>
          <w:p w:rsidR="00A26287" w:rsidRPr="00D07271"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 xml:space="preserve">Liaison with the international evaluator and the M&amp;E coordinator </w:t>
            </w:r>
            <w:r w:rsidRPr="00A26287">
              <w:rPr>
                <w:rFonts w:ascii="Arial" w:hAnsi="Arial" w:cs="Arial"/>
                <w:lang w:val="en-GB"/>
              </w:rPr>
              <w:t xml:space="preserve">(plan and coordinate interview appointments in cooperation with </w:t>
            </w:r>
            <w:r w:rsidR="00D07271" w:rsidRPr="00C15134">
              <w:rPr>
                <w:rFonts w:ascii="Arial" w:hAnsi="Arial" w:cs="Arial"/>
                <w:lang w:val="en-GB"/>
              </w:rPr>
              <w:t>M&amp;E coordinator</w:t>
            </w:r>
            <w:r w:rsidRPr="00A26287">
              <w:rPr>
                <w:rFonts w:ascii="Arial" w:hAnsi="Arial" w:cs="Arial"/>
                <w:lang w:val="en-GB"/>
              </w:rPr>
              <w:t>, support the international evaluator in ad hoc tasks and translation of questionnaires)</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3</w:t>
            </w:r>
          </w:p>
        </w:tc>
        <w:tc>
          <w:tcPr>
            <w:tcW w:w="1530" w:type="dxa"/>
          </w:tcPr>
          <w:p w:rsidR="00A26287" w:rsidRPr="00B50A95"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sidRPr="00C15134">
              <w:rPr>
                <w:rFonts w:ascii="Arial" w:hAnsi="Arial" w:cs="Arial"/>
                <w:lang w:val="en-GB"/>
              </w:rPr>
              <w:t>25.08.2019</w:t>
            </w:r>
          </w:p>
        </w:tc>
      </w:tr>
      <w:tr w:rsidR="00A26287" w:rsidRPr="00C15134" w:rsidTr="00D07271">
        <w:tc>
          <w:tcPr>
            <w:tcW w:w="5508" w:type="dxa"/>
          </w:tcPr>
          <w:p w:rsidR="00A26287" w:rsidRPr="00B50A95"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 xml:space="preserve">Review of the key </w:t>
            </w:r>
            <w:proofErr w:type="spellStart"/>
            <w:r w:rsidRPr="00D07271">
              <w:rPr>
                <w:rFonts w:ascii="Arial" w:hAnsi="Arial" w:cs="Arial"/>
                <w:lang w:val="en-GB"/>
              </w:rPr>
              <w:t>IBiS</w:t>
            </w:r>
            <w:proofErr w:type="spellEnd"/>
            <w:r w:rsidRPr="00D07271">
              <w:rPr>
                <w:rFonts w:ascii="Arial" w:hAnsi="Arial" w:cs="Arial"/>
                <w:lang w:val="en-GB"/>
              </w:rPr>
              <w:t xml:space="preserve"> and </w:t>
            </w:r>
            <w:proofErr w:type="spellStart"/>
            <w:r w:rsidRPr="00D07271">
              <w:rPr>
                <w:rFonts w:ascii="Arial" w:hAnsi="Arial" w:cs="Arial"/>
                <w:lang w:val="en-GB"/>
              </w:rPr>
              <w:t>ECOserve</w:t>
            </w:r>
            <w:proofErr w:type="spellEnd"/>
            <w:r w:rsidRPr="00D07271">
              <w:rPr>
                <w:rFonts w:ascii="Arial" w:hAnsi="Arial" w:cs="Arial"/>
                <w:lang w:val="en-GB"/>
              </w:rPr>
              <w:t xml:space="preserve"> programme</w:t>
            </w:r>
            <w:r w:rsidRPr="00C15134">
              <w:rPr>
                <w:rFonts w:ascii="Arial" w:hAnsi="Arial" w:cs="Arial"/>
                <w:lang w:val="en-GB"/>
              </w:rPr>
              <w:t xml:space="preserve"> documentation</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1</w:t>
            </w:r>
          </w:p>
        </w:tc>
        <w:tc>
          <w:tcPr>
            <w:tcW w:w="1530" w:type="dxa"/>
          </w:tcPr>
          <w:p w:rsidR="00A26287" w:rsidRPr="00B50A95"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sidRPr="00C15134">
              <w:rPr>
                <w:rFonts w:ascii="Arial" w:hAnsi="Arial" w:cs="Arial"/>
                <w:lang w:val="en-GB"/>
              </w:rPr>
              <w:t>28.06.2019</w:t>
            </w:r>
          </w:p>
        </w:tc>
      </w:tr>
      <w:tr w:rsidR="00A26287" w:rsidRPr="00C15134" w:rsidTr="00D07271">
        <w:trPr>
          <w:trHeight w:val="517"/>
        </w:trPr>
        <w:tc>
          <w:tcPr>
            <w:tcW w:w="5508" w:type="dxa"/>
          </w:tcPr>
          <w:p w:rsidR="00A26287" w:rsidRPr="00B50A95"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 xml:space="preserve">Participation in a 1-day preparatory workshop on the survey design and methodology (Georgia) </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1</w:t>
            </w:r>
          </w:p>
        </w:tc>
        <w:tc>
          <w:tcPr>
            <w:tcW w:w="1530" w:type="dxa"/>
          </w:tcPr>
          <w:p w:rsidR="00A26287" w:rsidRPr="00B50A95"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sidRPr="00C15134">
              <w:rPr>
                <w:rFonts w:ascii="Arial" w:hAnsi="Arial" w:cs="Arial"/>
                <w:lang w:val="en-GB"/>
              </w:rPr>
              <w:t>01.07.2019</w:t>
            </w:r>
          </w:p>
        </w:tc>
      </w:tr>
      <w:tr w:rsidR="00A26287" w:rsidRPr="00B50A95" w:rsidTr="00D07271">
        <w:tc>
          <w:tcPr>
            <w:tcW w:w="5508" w:type="dxa"/>
          </w:tcPr>
          <w:p w:rsidR="00A26287" w:rsidRPr="00B50A95"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 xml:space="preserve">Data collection (with the use of already created questionnaires) </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8</w:t>
            </w:r>
          </w:p>
        </w:tc>
        <w:tc>
          <w:tcPr>
            <w:tcW w:w="1530" w:type="dxa"/>
          </w:tcPr>
          <w:p w:rsidR="00A26287" w:rsidRPr="00B50A95"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2-</w:t>
            </w:r>
            <w:r w:rsidRPr="00C15134">
              <w:rPr>
                <w:rFonts w:ascii="Arial" w:hAnsi="Arial" w:cs="Arial"/>
                <w:lang w:val="en-GB"/>
              </w:rPr>
              <w:t>12.07.2019</w:t>
            </w:r>
          </w:p>
        </w:tc>
      </w:tr>
      <w:tr w:rsidR="00A26287" w:rsidRPr="00B50A95" w:rsidTr="00D07271">
        <w:tc>
          <w:tcPr>
            <w:tcW w:w="5508" w:type="dxa"/>
          </w:tcPr>
          <w:p w:rsidR="00A26287" w:rsidRPr="00B50A95"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Translation</w:t>
            </w:r>
            <w:r w:rsidR="00D07271" w:rsidRPr="00D07271">
              <w:rPr>
                <w:rFonts w:ascii="Arial" w:hAnsi="Arial" w:cs="Arial"/>
                <w:lang w:val="en-GB"/>
              </w:rPr>
              <w:t xml:space="preserve"> and digitalization</w:t>
            </w:r>
            <w:r w:rsidRPr="00C15134">
              <w:rPr>
                <w:rFonts w:ascii="Arial" w:hAnsi="Arial" w:cs="Arial"/>
                <w:lang w:val="en-GB"/>
              </w:rPr>
              <w:t xml:space="preserve"> of the completed interview </w:t>
            </w:r>
            <w:r w:rsidR="00D07271">
              <w:rPr>
                <w:rFonts w:ascii="Arial" w:hAnsi="Arial" w:cs="Arial"/>
                <w:lang w:val="en-GB"/>
              </w:rPr>
              <w:t xml:space="preserve">transcripts </w:t>
            </w:r>
            <w:r w:rsidRPr="00C15134">
              <w:rPr>
                <w:rFonts w:ascii="Arial" w:hAnsi="Arial" w:cs="Arial"/>
                <w:lang w:val="en-GB"/>
              </w:rPr>
              <w:t>into English (for forwarding it to the international evaluator)</w:t>
            </w:r>
          </w:p>
        </w:tc>
        <w:tc>
          <w:tcPr>
            <w:tcW w:w="1530" w:type="dxa"/>
          </w:tcPr>
          <w:p w:rsidR="00A26287" w:rsidRPr="00C15134" w:rsidRDefault="00D07271"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5</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sidRPr="00C15134">
              <w:rPr>
                <w:rFonts w:ascii="Arial" w:hAnsi="Arial" w:cs="Arial"/>
                <w:lang w:val="en-GB"/>
              </w:rPr>
              <w:t>19.07.2019</w:t>
            </w:r>
          </w:p>
          <w:p w:rsidR="00A26287" w:rsidRPr="00B50A95"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p>
        </w:tc>
      </w:tr>
      <w:tr w:rsidR="00A26287" w:rsidRPr="00C15134" w:rsidTr="00D07271">
        <w:tc>
          <w:tcPr>
            <w:tcW w:w="5508" w:type="dxa"/>
          </w:tcPr>
          <w:p w:rsidR="00A26287" w:rsidRPr="00C15134" w:rsidRDefault="00A26287" w:rsidP="00A26287">
            <w:pPr>
              <w:pStyle w:val="1Einrckung"/>
              <w:tabs>
                <w:tab w:val="clear" w:pos="483"/>
                <w:tab w:val="left" w:pos="0"/>
                <w:tab w:val="center" w:pos="4535"/>
              </w:tabs>
              <w:spacing w:before="60" w:after="60"/>
              <w:ind w:left="0" w:firstLine="0"/>
              <w:rPr>
                <w:rFonts w:ascii="Arial" w:hAnsi="Arial" w:cs="Arial"/>
                <w:lang w:val="en-GB"/>
              </w:rPr>
            </w:pPr>
            <w:r w:rsidRPr="00C15134">
              <w:rPr>
                <w:rFonts w:ascii="Arial" w:hAnsi="Arial" w:cs="Arial"/>
                <w:lang w:val="en-GB"/>
              </w:rPr>
              <w:t>Review of the draft report (provided by the international evaluator)</w:t>
            </w:r>
          </w:p>
        </w:tc>
        <w:tc>
          <w:tcPr>
            <w:tcW w:w="1530" w:type="dxa"/>
          </w:tcPr>
          <w:p w:rsidR="00A26287"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1</w:t>
            </w:r>
          </w:p>
        </w:tc>
        <w:tc>
          <w:tcPr>
            <w:tcW w:w="1530" w:type="dxa"/>
          </w:tcPr>
          <w:p w:rsidR="00A26287" w:rsidRPr="00C15134" w:rsidRDefault="00A26287" w:rsidP="00D07271">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23.08.2019</w:t>
            </w:r>
          </w:p>
        </w:tc>
      </w:tr>
      <w:tr w:rsidR="00D07271" w:rsidRPr="00C05CA4" w:rsidTr="00D07271">
        <w:tc>
          <w:tcPr>
            <w:tcW w:w="5508" w:type="dxa"/>
          </w:tcPr>
          <w:p w:rsidR="00D07271" w:rsidRPr="00C15134" w:rsidRDefault="00D07271" w:rsidP="00A26287">
            <w:pPr>
              <w:pStyle w:val="1Einrckung"/>
              <w:tabs>
                <w:tab w:val="clear" w:pos="483"/>
                <w:tab w:val="left" w:pos="0"/>
                <w:tab w:val="center" w:pos="4535"/>
              </w:tabs>
              <w:spacing w:before="60" w:after="60"/>
              <w:ind w:left="0" w:firstLine="0"/>
              <w:rPr>
                <w:rFonts w:ascii="Arial" w:hAnsi="Arial" w:cs="Arial"/>
                <w:lang w:val="en-GB"/>
              </w:rPr>
            </w:pPr>
            <w:r>
              <w:rPr>
                <w:rFonts w:ascii="Arial" w:hAnsi="Arial" w:cs="Arial"/>
                <w:lang w:val="en-GB"/>
              </w:rPr>
              <w:t>Travel Days</w:t>
            </w:r>
            <w:r w:rsidR="001A6C3C">
              <w:rPr>
                <w:rFonts w:ascii="Arial" w:hAnsi="Arial" w:cs="Arial"/>
                <w:lang w:val="en-GB"/>
              </w:rPr>
              <w:t>*</w:t>
            </w:r>
            <w:r w:rsidR="00C05CA4">
              <w:rPr>
                <w:rFonts w:ascii="Arial" w:hAnsi="Arial" w:cs="Arial"/>
                <w:lang w:val="en-GB"/>
              </w:rPr>
              <w:t>*</w:t>
            </w:r>
          </w:p>
        </w:tc>
        <w:tc>
          <w:tcPr>
            <w:tcW w:w="3060" w:type="dxa"/>
            <w:gridSpan w:val="2"/>
          </w:tcPr>
          <w:p w:rsidR="00D07271" w:rsidRDefault="00D07271" w:rsidP="00D07271">
            <w:pPr>
              <w:pStyle w:val="1Einrckung"/>
              <w:tabs>
                <w:tab w:val="clear" w:pos="483"/>
                <w:tab w:val="left" w:pos="0"/>
                <w:tab w:val="center" w:pos="4535"/>
              </w:tabs>
              <w:spacing w:before="60" w:after="60"/>
              <w:ind w:left="0" w:firstLine="0"/>
              <w:jc w:val="center"/>
              <w:rPr>
                <w:rFonts w:ascii="Arial" w:hAnsi="Arial" w:cs="Arial"/>
                <w:lang w:val="en-GB"/>
              </w:rPr>
            </w:pPr>
            <w:r w:rsidRPr="00D07271">
              <w:rPr>
                <w:rFonts w:ascii="Arial" w:hAnsi="Arial" w:cs="Arial"/>
                <w:lang w:val="en-GB"/>
              </w:rPr>
              <w:t>2 (1 day to GE, 1 day to A</w:t>
            </w:r>
            <w:r w:rsidR="006B197E">
              <w:rPr>
                <w:rFonts w:ascii="Arial" w:hAnsi="Arial" w:cs="Arial"/>
                <w:lang w:val="en-GB"/>
              </w:rPr>
              <w:t>M</w:t>
            </w:r>
            <w:r w:rsidR="00C05CA4">
              <w:rPr>
                <w:rFonts w:ascii="Arial" w:hAnsi="Arial" w:cs="Arial"/>
                <w:lang w:val="en-CA"/>
              </w:rPr>
              <w:t>*</w:t>
            </w:r>
            <w:r w:rsidRPr="00D07271">
              <w:rPr>
                <w:rFonts w:ascii="Arial" w:hAnsi="Arial" w:cs="Arial"/>
                <w:lang w:val="en-GB"/>
              </w:rPr>
              <w:t>)</w:t>
            </w:r>
          </w:p>
        </w:tc>
      </w:tr>
      <w:tr w:rsidR="00D07271" w:rsidRPr="00C05CA4" w:rsidTr="00D07271">
        <w:tc>
          <w:tcPr>
            <w:tcW w:w="5508" w:type="dxa"/>
          </w:tcPr>
          <w:p w:rsidR="00D07271" w:rsidRDefault="00D07271" w:rsidP="00A26287">
            <w:pPr>
              <w:pStyle w:val="1Einrckung"/>
              <w:tabs>
                <w:tab w:val="clear" w:pos="483"/>
                <w:tab w:val="left" w:pos="0"/>
                <w:tab w:val="center" w:pos="4535"/>
              </w:tabs>
              <w:spacing w:before="60" w:after="60"/>
              <w:ind w:left="0" w:firstLine="0"/>
              <w:rPr>
                <w:rFonts w:ascii="Arial" w:hAnsi="Arial" w:cs="Arial"/>
                <w:lang w:val="en-GB"/>
              </w:rPr>
            </w:pPr>
            <w:r w:rsidRPr="00D07271">
              <w:rPr>
                <w:rFonts w:ascii="Arial" w:hAnsi="Arial" w:cs="Arial"/>
                <w:lang w:val="en-GB"/>
              </w:rPr>
              <w:t>TOTAL amount of days</w:t>
            </w:r>
          </w:p>
        </w:tc>
        <w:tc>
          <w:tcPr>
            <w:tcW w:w="3060" w:type="dxa"/>
            <w:gridSpan w:val="2"/>
          </w:tcPr>
          <w:p w:rsidR="00D07271" w:rsidRDefault="00C05CA4" w:rsidP="00C05CA4">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20 working days (including 1 travel day)</w:t>
            </w:r>
          </w:p>
          <w:p w:rsidR="00C05CA4" w:rsidRDefault="00C05CA4" w:rsidP="00C05CA4">
            <w:pPr>
              <w:pStyle w:val="1Einrckung"/>
              <w:tabs>
                <w:tab w:val="clear" w:pos="483"/>
                <w:tab w:val="left" w:pos="0"/>
                <w:tab w:val="center" w:pos="4535"/>
              </w:tabs>
              <w:spacing w:before="60" w:after="60"/>
              <w:ind w:left="0" w:firstLine="0"/>
              <w:jc w:val="center"/>
              <w:rPr>
                <w:rFonts w:ascii="Arial" w:hAnsi="Arial" w:cs="Arial"/>
                <w:lang w:val="en-GB"/>
              </w:rPr>
            </w:pPr>
            <w:r>
              <w:rPr>
                <w:rFonts w:ascii="Arial" w:hAnsi="Arial" w:cs="Arial"/>
                <w:lang w:val="en-GB"/>
              </w:rPr>
              <w:t xml:space="preserve">*July 2 is both a travel and a </w:t>
            </w:r>
            <w:bookmarkStart w:id="0" w:name="_GoBack"/>
            <w:bookmarkEnd w:id="0"/>
            <w:r>
              <w:rPr>
                <w:rFonts w:ascii="Arial" w:hAnsi="Arial" w:cs="Arial"/>
                <w:lang w:val="en-GB"/>
              </w:rPr>
              <w:t>working day</w:t>
            </w:r>
          </w:p>
        </w:tc>
      </w:tr>
    </w:tbl>
    <w:p w:rsidR="00E01EB4" w:rsidRPr="00B50A95" w:rsidRDefault="00E01EB4" w:rsidP="00B50A95">
      <w:pPr>
        <w:pStyle w:val="1Einrckung"/>
        <w:tabs>
          <w:tab w:val="clear" w:pos="483"/>
          <w:tab w:val="left" w:pos="0"/>
          <w:tab w:val="center" w:pos="4535"/>
        </w:tabs>
        <w:spacing w:after="120" w:line="264" w:lineRule="auto"/>
        <w:ind w:left="0" w:firstLine="0"/>
        <w:rPr>
          <w:rFonts w:ascii="Arial" w:hAnsi="Arial" w:cs="Arial"/>
          <w:lang w:val="en-GB"/>
        </w:rPr>
      </w:pPr>
    </w:p>
    <w:p w:rsidR="00D07271" w:rsidRPr="00D07271" w:rsidRDefault="00E01EB4" w:rsidP="00D07271">
      <w:pPr>
        <w:pStyle w:val="ListParagraph"/>
        <w:numPr>
          <w:ilvl w:val="0"/>
          <w:numId w:val="34"/>
        </w:numPr>
        <w:rPr>
          <w:rFonts w:ascii="Arial" w:hAnsi="Arial" w:cs="Arial"/>
          <w:b/>
          <w:lang w:val="en-GB"/>
        </w:rPr>
      </w:pPr>
      <w:r w:rsidRPr="00D07271">
        <w:rPr>
          <w:rFonts w:ascii="Arial" w:hAnsi="Arial" w:cs="Arial"/>
          <w:b/>
          <w:lang w:val="en-GB"/>
        </w:rPr>
        <w:t xml:space="preserve"> </w:t>
      </w:r>
      <w:r w:rsidR="00D07271" w:rsidRPr="00D07271">
        <w:rPr>
          <w:rFonts w:ascii="Arial" w:hAnsi="Arial" w:cs="Arial"/>
          <w:b/>
          <w:lang w:val="en-GB"/>
        </w:rPr>
        <w:t>Qualifications</w:t>
      </w:r>
    </w:p>
    <w:p w:rsidR="00797069" w:rsidRPr="00D07271" w:rsidRDefault="00797069" w:rsidP="003F2AAD">
      <w:pPr>
        <w:pStyle w:val="1Einrckung"/>
        <w:tabs>
          <w:tab w:val="clear" w:pos="483"/>
          <w:tab w:val="left" w:pos="0"/>
          <w:tab w:val="center" w:pos="4535"/>
        </w:tabs>
        <w:spacing w:after="120" w:line="264" w:lineRule="auto"/>
        <w:ind w:left="0" w:firstLine="0"/>
        <w:rPr>
          <w:rFonts w:ascii="Arial" w:hAnsi="Arial" w:cs="Arial"/>
          <w:lang w:val="en-GB"/>
        </w:rPr>
      </w:pPr>
    </w:p>
    <w:p w:rsidR="00D07271" w:rsidRPr="00D07271" w:rsidRDefault="00D07271" w:rsidP="00D07271">
      <w:pPr>
        <w:rPr>
          <w:rFonts w:ascii="Arial" w:hAnsi="Arial" w:cs="Arial"/>
          <w:lang w:val="en-GB"/>
        </w:rPr>
      </w:pPr>
      <w:r w:rsidRPr="00D07271">
        <w:rPr>
          <w:rFonts w:ascii="Arial" w:hAnsi="Arial" w:cs="Arial"/>
          <w:lang w:val="en-GB"/>
        </w:rPr>
        <w:t xml:space="preserve">The contractor shall have the following experiences: </w:t>
      </w:r>
    </w:p>
    <w:p w:rsidR="00D07271" w:rsidRPr="00D07271" w:rsidRDefault="00D07271" w:rsidP="00D07271">
      <w:pPr>
        <w:pStyle w:val="ListParagraph"/>
        <w:numPr>
          <w:ilvl w:val="0"/>
          <w:numId w:val="42"/>
        </w:numPr>
        <w:tabs>
          <w:tab w:val="left" w:pos="0"/>
          <w:tab w:val="center" w:pos="4535"/>
        </w:tabs>
        <w:spacing w:after="120" w:line="264" w:lineRule="auto"/>
        <w:rPr>
          <w:rFonts w:ascii="Arial" w:hAnsi="Arial" w:cs="Arial"/>
          <w:lang w:val="en-GB"/>
        </w:rPr>
      </w:pPr>
      <w:r w:rsidRPr="00D07271">
        <w:rPr>
          <w:rFonts w:ascii="Arial" w:hAnsi="Arial" w:cs="Arial"/>
          <w:lang w:val="en-GB"/>
        </w:rPr>
        <w:t>A completed course of studies, preferably a degree in social sciences or natural sciences</w:t>
      </w:r>
    </w:p>
    <w:p w:rsidR="00D07271" w:rsidRPr="00D07271" w:rsidRDefault="00D07271" w:rsidP="00D07271">
      <w:pPr>
        <w:pStyle w:val="ListParagraph"/>
        <w:numPr>
          <w:ilvl w:val="0"/>
          <w:numId w:val="42"/>
        </w:numPr>
        <w:tabs>
          <w:tab w:val="left" w:pos="0"/>
          <w:tab w:val="center" w:pos="4535"/>
        </w:tabs>
        <w:spacing w:after="120" w:line="264" w:lineRule="auto"/>
        <w:rPr>
          <w:rFonts w:ascii="Arial" w:hAnsi="Arial" w:cs="Arial"/>
          <w:lang w:val="en-GB"/>
        </w:rPr>
      </w:pPr>
      <w:r w:rsidRPr="00D07271">
        <w:rPr>
          <w:rFonts w:ascii="Arial" w:hAnsi="Arial" w:cs="Arial"/>
          <w:lang w:val="en-GB"/>
        </w:rPr>
        <w:t>Proven experience in the application of qualitative methods of empirical social research</w:t>
      </w:r>
    </w:p>
    <w:p w:rsidR="00D07271" w:rsidRPr="00D07271" w:rsidRDefault="00D07271" w:rsidP="00D07271">
      <w:pPr>
        <w:pStyle w:val="ListParagraph"/>
        <w:numPr>
          <w:ilvl w:val="0"/>
          <w:numId w:val="42"/>
        </w:numPr>
        <w:tabs>
          <w:tab w:val="left" w:pos="0"/>
          <w:tab w:val="center" w:pos="4535"/>
        </w:tabs>
        <w:spacing w:after="120" w:line="264" w:lineRule="auto"/>
        <w:rPr>
          <w:rFonts w:ascii="Arial" w:hAnsi="Arial" w:cs="Arial"/>
          <w:lang w:val="en-GB"/>
        </w:rPr>
      </w:pPr>
      <w:r w:rsidRPr="00D07271">
        <w:rPr>
          <w:rFonts w:ascii="Arial" w:hAnsi="Arial" w:cs="Arial"/>
          <w:lang w:val="en-GB"/>
        </w:rPr>
        <w:t>Proven experience in the execution of empirical studies and/or evaluations (references needed)</w:t>
      </w:r>
    </w:p>
    <w:p w:rsidR="00D07271" w:rsidRPr="00D07271" w:rsidRDefault="00D07271" w:rsidP="00D07271">
      <w:pPr>
        <w:pStyle w:val="ListParagraph"/>
        <w:numPr>
          <w:ilvl w:val="0"/>
          <w:numId w:val="42"/>
        </w:numPr>
        <w:tabs>
          <w:tab w:val="left" w:pos="0"/>
          <w:tab w:val="center" w:pos="4535"/>
        </w:tabs>
        <w:spacing w:after="120" w:line="264" w:lineRule="auto"/>
        <w:rPr>
          <w:rFonts w:ascii="Arial" w:hAnsi="Arial" w:cs="Arial"/>
          <w:lang w:val="en-GB"/>
        </w:rPr>
      </w:pPr>
      <w:r w:rsidRPr="00D07271">
        <w:rPr>
          <w:rFonts w:ascii="Arial" w:hAnsi="Arial" w:cs="Arial"/>
          <w:lang w:val="en-GB"/>
        </w:rPr>
        <w:t xml:space="preserve">Excellent language skills in </w:t>
      </w:r>
      <w:r>
        <w:rPr>
          <w:rFonts w:ascii="Arial" w:hAnsi="Arial" w:cs="Arial"/>
          <w:lang w:val="en-GB"/>
        </w:rPr>
        <w:t xml:space="preserve">Armenian </w:t>
      </w:r>
      <w:r w:rsidRPr="00D07271">
        <w:rPr>
          <w:rFonts w:ascii="Arial" w:hAnsi="Arial" w:cs="Arial"/>
          <w:lang w:val="en-GB"/>
        </w:rPr>
        <w:t>and English (fluent written and spoken)</w:t>
      </w:r>
    </w:p>
    <w:p w:rsidR="00A26287" w:rsidRDefault="00A26287" w:rsidP="003F2AAD">
      <w:pPr>
        <w:pStyle w:val="1Einrckung"/>
        <w:tabs>
          <w:tab w:val="clear" w:pos="483"/>
          <w:tab w:val="left" w:pos="0"/>
          <w:tab w:val="center" w:pos="4535"/>
        </w:tabs>
        <w:spacing w:after="120" w:line="264" w:lineRule="auto"/>
        <w:ind w:left="0" w:firstLine="0"/>
        <w:rPr>
          <w:rFonts w:ascii="Arial" w:hAnsi="Arial" w:cs="Arial"/>
          <w:lang w:val="en-US"/>
        </w:rPr>
      </w:pPr>
    </w:p>
    <w:p w:rsidR="00A26287" w:rsidRPr="00B50A95" w:rsidRDefault="001A6C3C" w:rsidP="00D07271">
      <w:pPr>
        <w:pStyle w:val="1Einrckung"/>
        <w:tabs>
          <w:tab w:val="clear" w:pos="483"/>
          <w:tab w:val="left" w:pos="-142"/>
          <w:tab w:val="left" w:pos="1284"/>
        </w:tabs>
        <w:spacing w:after="120" w:line="264" w:lineRule="auto"/>
        <w:ind w:left="-180" w:firstLine="0"/>
        <w:jc w:val="both"/>
        <w:rPr>
          <w:rFonts w:ascii="Arial" w:hAnsi="Arial" w:cs="Arial"/>
          <w:lang w:val="en-GB"/>
        </w:rPr>
      </w:pPr>
      <w:r w:rsidRPr="001A6C3C">
        <w:rPr>
          <w:rFonts w:ascii="Arial" w:hAnsi="Arial" w:cs="Arial"/>
          <w:lang w:val="en-GB"/>
        </w:rPr>
        <w:t>*</w:t>
      </w:r>
      <w:r w:rsidR="00C05CA4">
        <w:rPr>
          <w:rFonts w:ascii="Arial" w:hAnsi="Arial" w:cs="Arial"/>
          <w:lang w:val="en-GB"/>
        </w:rPr>
        <w:t>*</w:t>
      </w:r>
      <w:r w:rsidR="007C3E16" w:rsidRPr="001A6C3C">
        <w:rPr>
          <w:rFonts w:ascii="Arial" w:hAnsi="Arial" w:cs="Arial"/>
          <w:lang w:val="en-GB"/>
        </w:rPr>
        <w:t xml:space="preserve">Travel </w:t>
      </w:r>
      <w:r w:rsidRPr="001A6C3C">
        <w:rPr>
          <w:rFonts w:ascii="Arial" w:hAnsi="Arial" w:cs="Arial"/>
          <w:lang w:val="en-GB"/>
        </w:rPr>
        <w:t>expenses</w:t>
      </w:r>
      <w:r w:rsidR="007C3E16" w:rsidRPr="001A6C3C">
        <w:rPr>
          <w:rFonts w:ascii="Arial" w:hAnsi="Arial" w:cs="Arial"/>
          <w:lang w:val="en-GB"/>
        </w:rPr>
        <w:t xml:space="preserve"> will be </w:t>
      </w:r>
      <w:r w:rsidRPr="001A6C3C">
        <w:rPr>
          <w:rFonts w:ascii="Arial" w:hAnsi="Arial" w:cs="Arial"/>
          <w:lang w:val="en-GB"/>
        </w:rPr>
        <w:t>covered GIZ according to the</w:t>
      </w:r>
      <w:r>
        <w:rPr>
          <w:rFonts w:ascii="Arial" w:hAnsi="Arial" w:cs="Arial"/>
          <w:lang w:val="en-GB"/>
        </w:rPr>
        <w:t xml:space="preserve"> GIZ internal business trip regulations. </w:t>
      </w:r>
    </w:p>
    <w:p w:rsidR="00A26287" w:rsidRPr="00797069" w:rsidRDefault="00A26287" w:rsidP="00D07271">
      <w:pPr>
        <w:pStyle w:val="1Einrckung"/>
        <w:tabs>
          <w:tab w:val="clear" w:pos="483"/>
          <w:tab w:val="left" w:pos="-142"/>
          <w:tab w:val="left" w:pos="1284"/>
        </w:tabs>
        <w:spacing w:after="120" w:line="264" w:lineRule="auto"/>
        <w:ind w:left="-180" w:firstLine="0"/>
        <w:jc w:val="both"/>
        <w:rPr>
          <w:rFonts w:ascii="Arial" w:hAnsi="Arial" w:cs="Arial"/>
          <w:lang w:val="en-GB"/>
        </w:rPr>
      </w:pPr>
      <w:r w:rsidRPr="00797069">
        <w:rPr>
          <w:rFonts w:ascii="Arial" w:hAnsi="Arial" w:cs="Arial"/>
          <w:lang w:val="en-GB"/>
        </w:rPr>
        <w:t xml:space="preserve">The consultant is expected to coordinate very closely with Justine Hunter (international evaluator) as well as with Irina Balasyan (RBM junior advisor) of </w:t>
      </w:r>
      <w:proofErr w:type="spellStart"/>
      <w:r w:rsidRPr="00797069">
        <w:rPr>
          <w:rFonts w:ascii="Arial" w:hAnsi="Arial" w:cs="Arial"/>
          <w:lang w:val="en-GB"/>
        </w:rPr>
        <w:t>IBiS</w:t>
      </w:r>
      <w:proofErr w:type="spellEnd"/>
      <w:r w:rsidR="006B197E">
        <w:rPr>
          <w:rFonts w:ascii="Arial" w:hAnsi="Arial" w:cs="Arial"/>
          <w:lang w:val="en-GB"/>
        </w:rPr>
        <w:t xml:space="preserve"> programme</w:t>
      </w:r>
      <w:r w:rsidRPr="00797069">
        <w:rPr>
          <w:rFonts w:ascii="Arial" w:hAnsi="Arial" w:cs="Arial"/>
          <w:lang w:val="en-GB"/>
        </w:rPr>
        <w:t xml:space="preserve">. </w:t>
      </w:r>
    </w:p>
    <w:p w:rsidR="00A26287" w:rsidRDefault="00A26287" w:rsidP="00D07271">
      <w:pPr>
        <w:pStyle w:val="1Einrckung"/>
        <w:tabs>
          <w:tab w:val="clear" w:pos="483"/>
          <w:tab w:val="left" w:pos="-142"/>
          <w:tab w:val="left" w:pos="1284"/>
        </w:tabs>
        <w:spacing w:after="120" w:line="264" w:lineRule="auto"/>
        <w:ind w:left="-180" w:firstLine="0"/>
        <w:jc w:val="both"/>
        <w:rPr>
          <w:rFonts w:ascii="Arial" w:hAnsi="Arial" w:cs="Arial"/>
          <w:lang w:val="en-GB"/>
        </w:rPr>
      </w:pPr>
      <w:r w:rsidRPr="00B50A95">
        <w:rPr>
          <w:rFonts w:ascii="Arial" w:hAnsi="Arial" w:cs="Arial"/>
          <w:lang w:val="en-GB"/>
        </w:rPr>
        <w:t xml:space="preserve">The consultant shall report to </w:t>
      </w:r>
      <w:r w:rsidRPr="00797069">
        <w:rPr>
          <w:rFonts w:ascii="Arial" w:hAnsi="Arial" w:cs="Arial"/>
          <w:lang w:val="en-GB"/>
        </w:rPr>
        <w:t>Irina Balasyan</w:t>
      </w:r>
      <w:r w:rsidRPr="00B50A95">
        <w:rPr>
          <w:rFonts w:ascii="Arial" w:hAnsi="Arial" w:cs="Arial"/>
          <w:lang w:val="en-GB"/>
        </w:rPr>
        <w:t xml:space="preserve">. </w:t>
      </w:r>
    </w:p>
    <w:p w:rsidR="00A26287" w:rsidRPr="00A26287" w:rsidRDefault="00A26287" w:rsidP="003F2AAD">
      <w:pPr>
        <w:pStyle w:val="1Einrckung"/>
        <w:tabs>
          <w:tab w:val="clear" w:pos="483"/>
          <w:tab w:val="left" w:pos="0"/>
          <w:tab w:val="center" w:pos="4535"/>
        </w:tabs>
        <w:spacing w:after="120" w:line="264" w:lineRule="auto"/>
        <w:ind w:left="0" w:firstLine="0"/>
        <w:rPr>
          <w:rFonts w:ascii="Arial" w:hAnsi="Arial" w:cs="Arial"/>
          <w:lang w:val="en-GB"/>
        </w:rPr>
      </w:pPr>
    </w:p>
    <w:sectPr w:rsidR="00A26287" w:rsidRPr="00A26287" w:rsidSect="00EC2EFB">
      <w:headerReference w:type="first" r:id="rId8"/>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68" w:rsidRDefault="00D41C68">
      <w:r>
        <w:separator/>
      </w:r>
    </w:p>
  </w:endnote>
  <w:endnote w:type="continuationSeparator" w:id="0">
    <w:p w:rsidR="00D41C68" w:rsidRDefault="00D4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68" w:rsidRDefault="00D41C68">
      <w:r>
        <w:separator/>
      </w:r>
    </w:p>
  </w:footnote>
  <w:footnote w:type="continuationSeparator" w:id="0">
    <w:p w:rsidR="00D41C68" w:rsidRDefault="00D4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64" w:rsidRDefault="00B23564" w:rsidP="00FA2AD0">
    <w:pPr>
      <w:tabs>
        <w:tab w:val="right" w:pos="7018"/>
      </w:tabs>
      <w:rPr>
        <w:b/>
        <w:bCs/>
        <w:sz w:val="24"/>
      </w:rPr>
    </w:pPr>
    <w:r>
      <w:rPr>
        <w:noProof/>
        <w:lang w:val="en-US" w:eastAsia="en-US"/>
      </w:rPr>
      <w:drawing>
        <wp:anchor distT="0" distB="0" distL="114300" distR="114300" simplePos="0" relativeHeight="251659264" behindDoc="0" locked="0" layoutInCell="1" allowOverlap="1">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rsidR="00B23564" w:rsidRPr="00E01EB4" w:rsidRDefault="00B23564" w:rsidP="005151E0">
    <w:pPr>
      <w:rPr>
        <w:rFonts w:ascii="Arial" w:hAnsi="Arial" w:cs="Arial"/>
        <w:b/>
        <w:bCs/>
        <w:sz w:val="24"/>
        <w:lang w:val="en-US"/>
      </w:rPr>
    </w:pPr>
    <w:r w:rsidRPr="00E01EB4">
      <w:rPr>
        <w:rFonts w:ascii="Arial" w:hAnsi="Arial" w:cs="Arial"/>
        <w:b/>
        <w:bCs/>
        <w:sz w:val="24"/>
        <w:lang w:val="en-US"/>
      </w:rPr>
      <w:t xml:space="preserve">TOR for </w:t>
    </w:r>
    <w:r w:rsidRPr="00862E2B">
      <w:rPr>
        <w:rFonts w:ascii="Arial" w:hAnsi="Arial" w:cs="Arial"/>
        <w:b/>
        <w:bCs/>
        <w:sz w:val="24"/>
        <w:highlight w:val="lightGray"/>
        <w:lang w:val="en-US"/>
      </w:rPr>
      <w:t>Short Term Consultant</w:t>
    </w:r>
    <w:r w:rsidRPr="00E01EB4">
      <w:rPr>
        <w:rFonts w:ascii="Arial" w:hAnsi="Arial" w:cs="Arial"/>
        <w:b/>
        <w:bCs/>
        <w:sz w:val="24"/>
        <w:lang w:val="en-US"/>
      </w:rPr>
      <w:t xml:space="preserve"> (Annex 1 to contract)</w:t>
    </w:r>
  </w:p>
  <w:p w:rsidR="00B23564" w:rsidRPr="005151E0" w:rsidRDefault="00B23564"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6650A7"/>
    <w:multiLevelType w:val="hybridMultilevel"/>
    <w:tmpl w:val="038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6725"/>
    <w:multiLevelType w:val="hybridMultilevel"/>
    <w:tmpl w:val="022E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5C38"/>
    <w:multiLevelType w:val="hybridMultilevel"/>
    <w:tmpl w:val="C6868A36"/>
    <w:lvl w:ilvl="0" w:tplc="08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836BA"/>
    <w:multiLevelType w:val="hybridMultilevel"/>
    <w:tmpl w:val="524CAAE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6636"/>
    <w:multiLevelType w:val="hybridMultilevel"/>
    <w:tmpl w:val="F0209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2B37F6"/>
    <w:multiLevelType w:val="hybridMultilevel"/>
    <w:tmpl w:val="9D3C8FEC"/>
    <w:lvl w:ilvl="0" w:tplc="CD966C4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E85ED8"/>
    <w:multiLevelType w:val="hybridMultilevel"/>
    <w:tmpl w:val="D550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6DB4"/>
    <w:multiLevelType w:val="hybridMultilevel"/>
    <w:tmpl w:val="230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020CF"/>
    <w:multiLevelType w:val="hybridMultilevel"/>
    <w:tmpl w:val="CBB67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B39B0"/>
    <w:multiLevelType w:val="hybridMultilevel"/>
    <w:tmpl w:val="BE4E6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487A5A"/>
    <w:multiLevelType w:val="hybridMultilevel"/>
    <w:tmpl w:val="480AF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B496E"/>
    <w:multiLevelType w:val="hybridMultilevel"/>
    <w:tmpl w:val="67549A42"/>
    <w:lvl w:ilvl="0" w:tplc="52F4B0E0">
      <w:start w:val="2"/>
      <w:numFmt w:val="lowerLetter"/>
      <w:lvlText w:val="%1) "/>
      <w:lvlJc w:val="left"/>
      <w:pPr>
        <w:tabs>
          <w:tab w:val="num" w:pos="0"/>
        </w:tabs>
        <w:ind w:left="2443" w:hanging="283"/>
      </w:pPr>
      <w:rPr>
        <w:rFonts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023B1E"/>
    <w:multiLevelType w:val="hybridMultilevel"/>
    <w:tmpl w:val="A0324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A7D4A50"/>
    <w:multiLevelType w:val="hybridMultilevel"/>
    <w:tmpl w:val="436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D1E7A"/>
    <w:multiLevelType w:val="hybridMultilevel"/>
    <w:tmpl w:val="E8D4BF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98534B"/>
    <w:multiLevelType w:val="hybridMultilevel"/>
    <w:tmpl w:val="4740B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C75B51"/>
    <w:multiLevelType w:val="hybridMultilevel"/>
    <w:tmpl w:val="F8B00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72BD1"/>
    <w:multiLevelType w:val="hybridMultilevel"/>
    <w:tmpl w:val="77068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E256D0"/>
    <w:multiLevelType w:val="hybridMultilevel"/>
    <w:tmpl w:val="F68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02CE0"/>
    <w:multiLevelType w:val="hybridMultilevel"/>
    <w:tmpl w:val="1F4C0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AF62EB"/>
    <w:multiLevelType w:val="hybridMultilevel"/>
    <w:tmpl w:val="37201A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30178"/>
    <w:multiLevelType w:val="hybridMultilevel"/>
    <w:tmpl w:val="FE465EC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E1B5D45"/>
    <w:multiLevelType w:val="hybridMultilevel"/>
    <w:tmpl w:val="481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0492E"/>
    <w:multiLevelType w:val="hybridMultilevel"/>
    <w:tmpl w:val="9E441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978DB"/>
    <w:multiLevelType w:val="hybridMultilevel"/>
    <w:tmpl w:val="6834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16826"/>
    <w:multiLevelType w:val="hybridMultilevel"/>
    <w:tmpl w:val="325EA94E"/>
    <w:lvl w:ilvl="0" w:tplc="04070001">
      <w:start w:val="1"/>
      <w:numFmt w:val="bullet"/>
      <w:lvlText w:val=""/>
      <w:lvlJc w:val="left"/>
      <w:pPr>
        <w:tabs>
          <w:tab w:val="num" w:pos="696"/>
        </w:tabs>
        <w:ind w:left="696"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54E938D0"/>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9525B04"/>
    <w:multiLevelType w:val="hybridMultilevel"/>
    <w:tmpl w:val="E2CC62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4C948BC"/>
    <w:multiLevelType w:val="hybridMultilevel"/>
    <w:tmpl w:val="19A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41173"/>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CA126C4"/>
    <w:multiLevelType w:val="hybridMultilevel"/>
    <w:tmpl w:val="64F8EFBA"/>
    <w:lvl w:ilvl="0" w:tplc="1E029A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5F25AF"/>
    <w:multiLevelType w:val="hybridMultilevel"/>
    <w:tmpl w:val="E634EF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B10C5E"/>
    <w:multiLevelType w:val="hybridMultilevel"/>
    <w:tmpl w:val="649AC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56F05E1"/>
    <w:multiLevelType w:val="hybridMultilevel"/>
    <w:tmpl w:val="9244E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758BC"/>
    <w:multiLevelType w:val="hybridMultilevel"/>
    <w:tmpl w:val="907C6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5B59F9"/>
    <w:multiLevelType w:val="hybridMultilevel"/>
    <w:tmpl w:val="D3F4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7"/>
  </w:num>
  <w:num w:numId="5">
    <w:abstractNumId w:val="27"/>
  </w:num>
  <w:num w:numId="6">
    <w:abstractNumId w:val="17"/>
  </w:num>
  <w:num w:numId="7">
    <w:abstractNumId w:val="28"/>
  </w:num>
  <w:num w:numId="8">
    <w:abstractNumId w:val="15"/>
  </w:num>
  <w:num w:numId="9">
    <w:abstractNumId w:val="12"/>
  </w:num>
  <w:num w:numId="10">
    <w:abstractNumId w:val="8"/>
  </w:num>
  <w:num w:numId="11">
    <w:abstractNumId w:val="19"/>
  </w:num>
  <w:num w:numId="12">
    <w:abstractNumId w:val="35"/>
  </w:num>
  <w:num w:numId="13">
    <w:abstractNumId w:val="29"/>
  </w:num>
  <w:num w:numId="14">
    <w:abstractNumId w:val="20"/>
  </w:num>
  <w:num w:numId="15">
    <w:abstractNumId w:val="24"/>
  </w:num>
  <w:num w:numId="16">
    <w:abstractNumId w:val="3"/>
  </w:num>
  <w:num w:numId="17">
    <w:abstractNumId w:val="23"/>
  </w:num>
  <w:num w:numId="18">
    <w:abstractNumId w:val="16"/>
  </w:num>
  <w:num w:numId="19">
    <w:abstractNumId w:val="5"/>
  </w:num>
  <w:num w:numId="20">
    <w:abstractNumId w:val="10"/>
  </w:num>
  <w:num w:numId="21">
    <w:abstractNumId w:val="18"/>
  </w:num>
  <w:num w:numId="22">
    <w:abstractNumId w:val="26"/>
  </w:num>
  <w:num w:numId="23">
    <w:abstractNumId w:val="9"/>
  </w:num>
  <w:num w:numId="24">
    <w:abstractNumId w:val="1"/>
  </w:num>
  <w:num w:numId="25">
    <w:abstractNumId w:val="30"/>
  </w:num>
  <w:num w:numId="26">
    <w:abstractNumId w:val="13"/>
  </w:num>
  <w:num w:numId="27">
    <w:abstractNumId w:val="31"/>
  </w:num>
  <w:num w:numId="28">
    <w:abstractNumId w:val="6"/>
  </w:num>
  <w:num w:numId="29">
    <w:abstractNumId w:val="4"/>
  </w:num>
  <w:num w:numId="30">
    <w:abstractNumId w:val="14"/>
  </w:num>
  <w:num w:numId="31">
    <w:abstractNumId w:val="11"/>
  </w:num>
  <w:num w:numId="32">
    <w:abstractNumId w:val="34"/>
  </w:num>
  <w:num w:numId="33">
    <w:abstractNumId w:val="37"/>
  </w:num>
  <w:num w:numId="34">
    <w:abstractNumId w:val="21"/>
  </w:num>
  <w:num w:numId="35">
    <w:abstractNumId w:val="36"/>
  </w:num>
  <w:num w:numId="36">
    <w:abstractNumId w:val="38"/>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frageok" w:val="0"/>
    <w:docVar w:name="bukrs" w:val="0001"/>
    <w:docVar w:name="pnr" w:val="940100103102"/>
    <w:docVar w:name="R3IsAlive" w:val="1"/>
  </w:docVars>
  <w:rsids>
    <w:rsidRoot w:val="002A7ABE"/>
    <w:rsid w:val="00001242"/>
    <w:rsid w:val="00001F07"/>
    <w:rsid w:val="000024A6"/>
    <w:rsid w:val="00010259"/>
    <w:rsid w:val="00014A1D"/>
    <w:rsid w:val="00014ECA"/>
    <w:rsid w:val="00015BC6"/>
    <w:rsid w:val="00016C27"/>
    <w:rsid w:val="00017F8C"/>
    <w:rsid w:val="00031CD0"/>
    <w:rsid w:val="00031E39"/>
    <w:rsid w:val="0003444E"/>
    <w:rsid w:val="00034A25"/>
    <w:rsid w:val="00034BCD"/>
    <w:rsid w:val="00035AB7"/>
    <w:rsid w:val="00037AE3"/>
    <w:rsid w:val="000424D8"/>
    <w:rsid w:val="00042A56"/>
    <w:rsid w:val="00043CCF"/>
    <w:rsid w:val="000468A5"/>
    <w:rsid w:val="00053521"/>
    <w:rsid w:val="00055217"/>
    <w:rsid w:val="00057FA0"/>
    <w:rsid w:val="00062351"/>
    <w:rsid w:val="000640CB"/>
    <w:rsid w:val="0006676C"/>
    <w:rsid w:val="00066873"/>
    <w:rsid w:val="00070862"/>
    <w:rsid w:val="00077FA6"/>
    <w:rsid w:val="000872D8"/>
    <w:rsid w:val="000927F2"/>
    <w:rsid w:val="00092BE2"/>
    <w:rsid w:val="00095FA3"/>
    <w:rsid w:val="000A128F"/>
    <w:rsid w:val="000A1ABC"/>
    <w:rsid w:val="000A6098"/>
    <w:rsid w:val="000A6A6C"/>
    <w:rsid w:val="000B12C6"/>
    <w:rsid w:val="000B4CDB"/>
    <w:rsid w:val="000B512D"/>
    <w:rsid w:val="000B64A1"/>
    <w:rsid w:val="000B7BDB"/>
    <w:rsid w:val="000C2657"/>
    <w:rsid w:val="000C46DC"/>
    <w:rsid w:val="000C4EFB"/>
    <w:rsid w:val="000C5664"/>
    <w:rsid w:val="000C6330"/>
    <w:rsid w:val="000D0627"/>
    <w:rsid w:val="000D2A4A"/>
    <w:rsid w:val="000E0C43"/>
    <w:rsid w:val="000E159E"/>
    <w:rsid w:val="000E1BAD"/>
    <w:rsid w:val="000E41F0"/>
    <w:rsid w:val="000E5293"/>
    <w:rsid w:val="000F7FA0"/>
    <w:rsid w:val="0010378C"/>
    <w:rsid w:val="0010526B"/>
    <w:rsid w:val="0011698E"/>
    <w:rsid w:val="00120258"/>
    <w:rsid w:val="00121338"/>
    <w:rsid w:val="00121944"/>
    <w:rsid w:val="0012442E"/>
    <w:rsid w:val="00126B5E"/>
    <w:rsid w:val="001279E9"/>
    <w:rsid w:val="00130573"/>
    <w:rsid w:val="00134A11"/>
    <w:rsid w:val="001357C1"/>
    <w:rsid w:val="0014090B"/>
    <w:rsid w:val="00142BE2"/>
    <w:rsid w:val="00143E2C"/>
    <w:rsid w:val="0014742D"/>
    <w:rsid w:val="00150A46"/>
    <w:rsid w:val="00153C9A"/>
    <w:rsid w:val="00156C40"/>
    <w:rsid w:val="00162B01"/>
    <w:rsid w:val="00163ACC"/>
    <w:rsid w:val="00165475"/>
    <w:rsid w:val="00165819"/>
    <w:rsid w:val="001660A0"/>
    <w:rsid w:val="001713E8"/>
    <w:rsid w:val="00173777"/>
    <w:rsid w:val="001744A6"/>
    <w:rsid w:val="0017563E"/>
    <w:rsid w:val="00175B5A"/>
    <w:rsid w:val="00175DC6"/>
    <w:rsid w:val="0017790D"/>
    <w:rsid w:val="00180720"/>
    <w:rsid w:val="001903F7"/>
    <w:rsid w:val="00192B7D"/>
    <w:rsid w:val="00193EA3"/>
    <w:rsid w:val="001966A7"/>
    <w:rsid w:val="001A6512"/>
    <w:rsid w:val="001A6943"/>
    <w:rsid w:val="001A6C3C"/>
    <w:rsid w:val="001A7B6A"/>
    <w:rsid w:val="001A7D42"/>
    <w:rsid w:val="001B4D26"/>
    <w:rsid w:val="001B5016"/>
    <w:rsid w:val="001B53CD"/>
    <w:rsid w:val="001C3D73"/>
    <w:rsid w:val="001E09CD"/>
    <w:rsid w:val="001E1E9D"/>
    <w:rsid w:val="001E5E05"/>
    <w:rsid w:val="001E6769"/>
    <w:rsid w:val="001F09F1"/>
    <w:rsid w:val="001F1774"/>
    <w:rsid w:val="002001D2"/>
    <w:rsid w:val="00202215"/>
    <w:rsid w:val="00202BF1"/>
    <w:rsid w:val="00202CE3"/>
    <w:rsid w:val="00203334"/>
    <w:rsid w:val="00203F05"/>
    <w:rsid w:val="00204CC7"/>
    <w:rsid w:val="00205294"/>
    <w:rsid w:val="00213449"/>
    <w:rsid w:val="00213491"/>
    <w:rsid w:val="00221842"/>
    <w:rsid w:val="00224B2C"/>
    <w:rsid w:val="002265CA"/>
    <w:rsid w:val="00227B0C"/>
    <w:rsid w:val="00230FD8"/>
    <w:rsid w:val="00241D46"/>
    <w:rsid w:val="002451BE"/>
    <w:rsid w:val="002471D1"/>
    <w:rsid w:val="0025305B"/>
    <w:rsid w:val="002540B0"/>
    <w:rsid w:val="00257F68"/>
    <w:rsid w:val="002605B2"/>
    <w:rsid w:val="00261371"/>
    <w:rsid w:val="00263FEE"/>
    <w:rsid w:val="00266C82"/>
    <w:rsid w:val="00270D4B"/>
    <w:rsid w:val="00271C1E"/>
    <w:rsid w:val="00276FB5"/>
    <w:rsid w:val="002856B8"/>
    <w:rsid w:val="00286B39"/>
    <w:rsid w:val="00286C54"/>
    <w:rsid w:val="00290B0A"/>
    <w:rsid w:val="00291FCE"/>
    <w:rsid w:val="00293054"/>
    <w:rsid w:val="00293641"/>
    <w:rsid w:val="00293ED8"/>
    <w:rsid w:val="00296B71"/>
    <w:rsid w:val="002A0D6B"/>
    <w:rsid w:val="002A4987"/>
    <w:rsid w:val="002A5553"/>
    <w:rsid w:val="002A70DC"/>
    <w:rsid w:val="002A7ABE"/>
    <w:rsid w:val="002B4C42"/>
    <w:rsid w:val="002B6264"/>
    <w:rsid w:val="002B7BE5"/>
    <w:rsid w:val="002B7F4E"/>
    <w:rsid w:val="002C1878"/>
    <w:rsid w:val="002C651A"/>
    <w:rsid w:val="002C7154"/>
    <w:rsid w:val="002D68C6"/>
    <w:rsid w:val="002D70B6"/>
    <w:rsid w:val="002E3ADA"/>
    <w:rsid w:val="002E6553"/>
    <w:rsid w:val="002E7266"/>
    <w:rsid w:val="002F3DFA"/>
    <w:rsid w:val="002F44FD"/>
    <w:rsid w:val="002F7E59"/>
    <w:rsid w:val="00301036"/>
    <w:rsid w:val="00302D8A"/>
    <w:rsid w:val="00306159"/>
    <w:rsid w:val="0031407E"/>
    <w:rsid w:val="00320724"/>
    <w:rsid w:val="00320DBC"/>
    <w:rsid w:val="00321A74"/>
    <w:rsid w:val="00322492"/>
    <w:rsid w:val="003232CB"/>
    <w:rsid w:val="003250B6"/>
    <w:rsid w:val="00325DAD"/>
    <w:rsid w:val="003333B6"/>
    <w:rsid w:val="00333DAD"/>
    <w:rsid w:val="00336113"/>
    <w:rsid w:val="00340434"/>
    <w:rsid w:val="003426DB"/>
    <w:rsid w:val="003459B6"/>
    <w:rsid w:val="003553F7"/>
    <w:rsid w:val="00356CED"/>
    <w:rsid w:val="00361C17"/>
    <w:rsid w:val="00361C48"/>
    <w:rsid w:val="003665D2"/>
    <w:rsid w:val="00366D79"/>
    <w:rsid w:val="00371742"/>
    <w:rsid w:val="00375C81"/>
    <w:rsid w:val="00376122"/>
    <w:rsid w:val="00380DBE"/>
    <w:rsid w:val="00382E2F"/>
    <w:rsid w:val="00383924"/>
    <w:rsid w:val="00384E0F"/>
    <w:rsid w:val="00385C74"/>
    <w:rsid w:val="003875AE"/>
    <w:rsid w:val="00387A59"/>
    <w:rsid w:val="00390787"/>
    <w:rsid w:val="003912DC"/>
    <w:rsid w:val="00393B10"/>
    <w:rsid w:val="003947F9"/>
    <w:rsid w:val="003950F3"/>
    <w:rsid w:val="00395110"/>
    <w:rsid w:val="00396EEB"/>
    <w:rsid w:val="003A0418"/>
    <w:rsid w:val="003A09AD"/>
    <w:rsid w:val="003A29E0"/>
    <w:rsid w:val="003A3DDF"/>
    <w:rsid w:val="003B4321"/>
    <w:rsid w:val="003B7CD8"/>
    <w:rsid w:val="003C5B43"/>
    <w:rsid w:val="003C7C2F"/>
    <w:rsid w:val="003D0260"/>
    <w:rsid w:val="003D0B94"/>
    <w:rsid w:val="003D1C5C"/>
    <w:rsid w:val="003D5C11"/>
    <w:rsid w:val="003D6DA9"/>
    <w:rsid w:val="003D7801"/>
    <w:rsid w:val="003E1AAF"/>
    <w:rsid w:val="003E34C1"/>
    <w:rsid w:val="003E3CCF"/>
    <w:rsid w:val="003E3EDC"/>
    <w:rsid w:val="003E5C59"/>
    <w:rsid w:val="003E66F4"/>
    <w:rsid w:val="003F005B"/>
    <w:rsid w:val="003F2449"/>
    <w:rsid w:val="003F2918"/>
    <w:rsid w:val="003F2AAD"/>
    <w:rsid w:val="003F3364"/>
    <w:rsid w:val="003F6984"/>
    <w:rsid w:val="0040242E"/>
    <w:rsid w:val="00402B21"/>
    <w:rsid w:val="00406015"/>
    <w:rsid w:val="0040763D"/>
    <w:rsid w:val="0041180E"/>
    <w:rsid w:val="00415D8E"/>
    <w:rsid w:val="0042531C"/>
    <w:rsid w:val="0042734B"/>
    <w:rsid w:val="00430FB5"/>
    <w:rsid w:val="0043191E"/>
    <w:rsid w:val="00436C71"/>
    <w:rsid w:val="004408DA"/>
    <w:rsid w:val="00441A21"/>
    <w:rsid w:val="00443B5D"/>
    <w:rsid w:val="00446BDB"/>
    <w:rsid w:val="004522D1"/>
    <w:rsid w:val="00454CBF"/>
    <w:rsid w:val="00455CEF"/>
    <w:rsid w:val="00464FE1"/>
    <w:rsid w:val="00466FED"/>
    <w:rsid w:val="00472F7E"/>
    <w:rsid w:val="00473940"/>
    <w:rsid w:val="00473FD3"/>
    <w:rsid w:val="004755BD"/>
    <w:rsid w:val="00475CC5"/>
    <w:rsid w:val="0047613C"/>
    <w:rsid w:val="004816BC"/>
    <w:rsid w:val="004973CF"/>
    <w:rsid w:val="004A00F8"/>
    <w:rsid w:val="004A1045"/>
    <w:rsid w:val="004A16F6"/>
    <w:rsid w:val="004A4323"/>
    <w:rsid w:val="004A46EF"/>
    <w:rsid w:val="004B1CCB"/>
    <w:rsid w:val="004B7453"/>
    <w:rsid w:val="004C10B8"/>
    <w:rsid w:val="004C784D"/>
    <w:rsid w:val="004D17D0"/>
    <w:rsid w:val="004D35AE"/>
    <w:rsid w:val="004D6416"/>
    <w:rsid w:val="004D6652"/>
    <w:rsid w:val="004D738E"/>
    <w:rsid w:val="004D7D95"/>
    <w:rsid w:val="004E6F45"/>
    <w:rsid w:val="004E78D1"/>
    <w:rsid w:val="004F68DE"/>
    <w:rsid w:val="004F7C37"/>
    <w:rsid w:val="00504588"/>
    <w:rsid w:val="00507C3B"/>
    <w:rsid w:val="005151E0"/>
    <w:rsid w:val="00527C83"/>
    <w:rsid w:val="00536DFF"/>
    <w:rsid w:val="00537FBD"/>
    <w:rsid w:val="005404B5"/>
    <w:rsid w:val="00542630"/>
    <w:rsid w:val="00542970"/>
    <w:rsid w:val="00550184"/>
    <w:rsid w:val="00550B70"/>
    <w:rsid w:val="005520D6"/>
    <w:rsid w:val="00552BC8"/>
    <w:rsid w:val="005577C1"/>
    <w:rsid w:val="005629C1"/>
    <w:rsid w:val="0056740C"/>
    <w:rsid w:val="0056763C"/>
    <w:rsid w:val="00567849"/>
    <w:rsid w:val="00567ED7"/>
    <w:rsid w:val="00573A06"/>
    <w:rsid w:val="00574D1F"/>
    <w:rsid w:val="00575161"/>
    <w:rsid w:val="005764E5"/>
    <w:rsid w:val="00580839"/>
    <w:rsid w:val="00582939"/>
    <w:rsid w:val="0058395C"/>
    <w:rsid w:val="00587352"/>
    <w:rsid w:val="005920F2"/>
    <w:rsid w:val="00592861"/>
    <w:rsid w:val="00593271"/>
    <w:rsid w:val="00597535"/>
    <w:rsid w:val="005A09A9"/>
    <w:rsid w:val="005A0F2E"/>
    <w:rsid w:val="005A2C5F"/>
    <w:rsid w:val="005A2FEE"/>
    <w:rsid w:val="005A364F"/>
    <w:rsid w:val="005A3F9B"/>
    <w:rsid w:val="005A564B"/>
    <w:rsid w:val="005B4B5D"/>
    <w:rsid w:val="005B7CCC"/>
    <w:rsid w:val="005C33AC"/>
    <w:rsid w:val="005C5075"/>
    <w:rsid w:val="005C51F3"/>
    <w:rsid w:val="005C551F"/>
    <w:rsid w:val="005D2541"/>
    <w:rsid w:val="005D3503"/>
    <w:rsid w:val="005D4B9F"/>
    <w:rsid w:val="005D6B18"/>
    <w:rsid w:val="005E13BE"/>
    <w:rsid w:val="005E42D4"/>
    <w:rsid w:val="005F1E1F"/>
    <w:rsid w:val="005F2EC4"/>
    <w:rsid w:val="005F6A3B"/>
    <w:rsid w:val="00601052"/>
    <w:rsid w:val="00602520"/>
    <w:rsid w:val="00603F24"/>
    <w:rsid w:val="00604A66"/>
    <w:rsid w:val="006122AA"/>
    <w:rsid w:val="00617EB2"/>
    <w:rsid w:val="00617F34"/>
    <w:rsid w:val="00625BA0"/>
    <w:rsid w:val="006306D7"/>
    <w:rsid w:val="006361B0"/>
    <w:rsid w:val="00637D20"/>
    <w:rsid w:val="006423ED"/>
    <w:rsid w:val="0064498E"/>
    <w:rsid w:val="00650539"/>
    <w:rsid w:val="00650623"/>
    <w:rsid w:val="00653C3E"/>
    <w:rsid w:val="00656C26"/>
    <w:rsid w:val="00657339"/>
    <w:rsid w:val="00657C5D"/>
    <w:rsid w:val="00657ED8"/>
    <w:rsid w:val="006603CA"/>
    <w:rsid w:val="00665029"/>
    <w:rsid w:val="006708A2"/>
    <w:rsid w:val="0067132F"/>
    <w:rsid w:val="00672795"/>
    <w:rsid w:val="00672E54"/>
    <w:rsid w:val="006741DD"/>
    <w:rsid w:val="0068239C"/>
    <w:rsid w:val="00684149"/>
    <w:rsid w:val="00686DD0"/>
    <w:rsid w:val="006A484D"/>
    <w:rsid w:val="006A5CB8"/>
    <w:rsid w:val="006A6316"/>
    <w:rsid w:val="006A6472"/>
    <w:rsid w:val="006A6B95"/>
    <w:rsid w:val="006B197E"/>
    <w:rsid w:val="006B24BD"/>
    <w:rsid w:val="006B47F0"/>
    <w:rsid w:val="006B67BF"/>
    <w:rsid w:val="006B6C0D"/>
    <w:rsid w:val="006B7652"/>
    <w:rsid w:val="006C25A9"/>
    <w:rsid w:val="006D1790"/>
    <w:rsid w:val="006D1D36"/>
    <w:rsid w:val="006D493E"/>
    <w:rsid w:val="006D56A8"/>
    <w:rsid w:val="006D584E"/>
    <w:rsid w:val="006E0ED1"/>
    <w:rsid w:val="006E1797"/>
    <w:rsid w:val="006E48C8"/>
    <w:rsid w:val="006F036B"/>
    <w:rsid w:val="006F402D"/>
    <w:rsid w:val="006F5825"/>
    <w:rsid w:val="006F7C46"/>
    <w:rsid w:val="00714B04"/>
    <w:rsid w:val="0071605C"/>
    <w:rsid w:val="00727AA3"/>
    <w:rsid w:val="007311AD"/>
    <w:rsid w:val="0074459F"/>
    <w:rsid w:val="0074685E"/>
    <w:rsid w:val="00746FE0"/>
    <w:rsid w:val="00750926"/>
    <w:rsid w:val="00755F64"/>
    <w:rsid w:val="00763A2A"/>
    <w:rsid w:val="00766C8E"/>
    <w:rsid w:val="00770CD6"/>
    <w:rsid w:val="007721C0"/>
    <w:rsid w:val="00772BFA"/>
    <w:rsid w:val="0077495F"/>
    <w:rsid w:val="00781AFC"/>
    <w:rsid w:val="00785E30"/>
    <w:rsid w:val="007873DF"/>
    <w:rsid w:val="00790955"/>
    <w:rsid w:val="00795CD5"/>
    <w:rsid w:val="00797069"/>
    <w:rsid w:val="007A2B3E"/>
    <w:rsid w:val="007A5177"/>
    <w:rsid w:val="007B32A7"/>
    <w:rsid w:val="007B41E5"/>
    <w:rsid w:val="007B5E23"/>
    <w:rsid w:val="007B736D"/>
    <w:rsid w:val="007B799C"/>
    <w:rsid w:val="007C0568"/>
    <w:rsid w:val="007C1DBE"/>
    <w:rsid w:val="007C1EDF"/>
    <w:rsid w:val="007C1F62"/>
    <w:rsid w:val="007C30BD"/>
    <w:rsid w:val="007C3E16"/>
    <w:rsid w:val="007D08F6"/>
    <w:rsid w:val="007D1A0F"/>
    <w:rsid w:val="007D61C5"/>
    <w:rsid w:val="007D6506"/>
    <w:rsid w:val="007D70DB"/>
    <w:rsid w:val="007E0062"/>
    <w:rsid w:val="007E0828"/>
    <w:rsid w:val="007E4A31"/>
    <w:rsid w:val="007E7C5A"/>
    <w:rsid w:val="008046C8"/>
    <w:rsid w:val="008056F4"/>
    <w:rsid w:val="00805B04"/>
    <w:rsid w:val="00810A87"/>
    <w:rsid w:val="0081270A"/>
    <w:rsid w:val="0081354D"/>
    <w:rsid w:val="0081533C"/>
    <w:rsid w:val="00817661"/>
    <w:rsid w:val="00822415"/>
    <w:rsid w:val="00822D26"/>
    <w:rsid w:val="0082380D"/>
    <w:rsid w:val="00830501"/>
    <w:rsid w:val="00835186"/>
    <w:rsid w:val="00841E7C"/>
    <w:rsid w:val="00846B18"/>
    <w:rsid w:val="0084722C"/>
    <w:rsid w:val="00847637"/>
    <w:rsid w:val="00847BAE"/>
    <w:rsid w:val="00850E58"/>
    <w:rsid w:val="0085131B"/>
    <w:rsid w:val="00851F4F"/>
    <w:rsid w:val="00852B7E"/>
    <w:rsid w:val="00860324"/>
    <w:rsid w:val="00862E2B"/>
    <w:rsid w:val="00864BA0"/>
    <w:rsid w:val="00864F0D"/>
    <w:rsid w:val="00873F58"/>
    <w:rsid w:val="00874EF3"/>
    <w:rsid w:val="00875E5D"/>
    <w:rsid w:val="008900B8"/>
    <w:rsid w:val="00896463"/>
    <w:rsid w:val="008A1B3D"/>
    <w:rsid w:val="008A53E2"/>
    <w:rsid w:val="008A7F7D"/>
    <w:rsid w:val="008B0617"/>
    <w:rsid w:val="008B3A55"/>
    <w:rsid w:val="008B5694"/>
    <w:rsid w:val="008B6A3F"/>
    <w:rsid w:val="008C136B"/>
    <w:rsid w:val="008D0164"/>
    <w:rsid w:val="008D1CE0"/>
    <w:rsid w:val="008D2E4E"/>
    <w:rsid w:val="008D3D0E"/>
    <w:rsid w:val="008D6B3A"/>
    <w:rsid w:val="008E36DD"/>
    <w:rsid w:val="008E54D4"/>
    <w:rsid w:val="008E630C"/>
    <w:rsid w:val="008E7BB4"/>
    <w:rsid w:val="008F00DC"/>
    <w:rsid w:val="008F0FDA"/>
    <w:rsid w:val="008F336F"/>
    <w:rsid w:val="008F36E8"/>
    <w:rsid w:val="008F4550"/>
    <w:rsid w:val="008F5367"/>
    <w:rsid w:val="008F5D96"/>
    <w:rsid w:val="0090061E"/>
    <w:rsid w:val="0090184C"/>
    <w:rsid w:val="00902B0E"/>
    <w:rsid w:val="00905EA1"/>
    <w:rsid w:val="00907FE9"/>
    <w:rsid w:val="00910395"/>
    <w:rsid w:val="00912661"/>
    <w:rsid w:val="00912B9D"/>
    <w:rsid w:val="009157BE"/>
    <w:rsid w:val="00916834"/>
    <w:rsid w:val="009217D6"/>
    <w:rsid w:val="00921A00"/>
    <w:rsid w:val="00927BE1"/>
    <w:rsid w:val="00930E32"/>
    <w:rsid w:val="0093164E"/>
    <w:rsid w:val="00933410"/>
    <w:rsid w:val="009348AD"/>
    <w:rsid w:val="00934C91"/>
    <w:rsid w:val="00935790"/>
    <w:rsid w:val="009416D4"/>
    <w:rsid w:val="009425E1"/>
    <w:rsid w:val="00945100"/>
    <w:rsid w:val="0095168F"/>
    <w:rsid w:val="00952ACD"/>
    <w:rsid w:val="00954C83"/>
    <w:rsid w:val="009561B6"/>
    <w:rsid w:val="00965306"/>
    <w:rsid w:val="00965E6D"/>
    <w:rsid w:val="00967882"/>
    <w:rsid w:val="00971897"/>
    <w:rsid w:val="00973BC5"/>
    <w:rsid w:val="00974166"/>
    <w:rsid w:val="009743E1"/>
    <w:rsid w:val="009818EF"/>
    <w:rsid w:val="009841F0"/>
    <w:rsid w:val="00985596"/>
    <w:rsid w:val="009933A9"/>
    <w:rsid w:val="00995FFD"/>
    <w:rsid w:val="009965AD"/>
    <w:rsid w:val="009965C4"/>
    <w:rsid w:val="0099681E"/>
    <w:rsid w:val="009A132F"/>
    <w:rsid w:val="009A1E15"/>
    <w:rsid w:val="009A510C"/>
    <w:rsid w:val="009B0C2C"/>
    <w:rsid w:val="009B7D73"/>
    <w:rsid w:val="009C1F5B"/>
    <w:rsid w:val="009C22CD"/>
    <w:rsid w:val="009C22E0"/>
    <w:rsid w:val="009C3622"/>
    <w:rsid w:val="009C7468"/>
    <w:rsid w:val="009C79AB"/>
    <w:rsid w:val="009D0BD7"/>
    <w:rsid w:val="009D3B11"/>
    <w:rsid w:val="009D626E"/>
    <w:rsid w:val="009E2B26"/>
    <w:rsid w:val="009E3506"/>
    <w:rsid w:val="009E605C"/>
    <w:rsid w:val="009F0C0B"/>
    <w:rsid w:val="009F25FB"/>
    <w:rsid w:val="009F3083"/>
    <w:rsid w:val="009F4769"/>
    <w:rsid w:val="00A00400"/>
    <w:rsid w:val="00A01B18"/>
    <w:rsid w:val="00A025EC"/>
    <w:rsid w:val="00A046DA"/>
    <w:rsid w:val="00A066FE"/>
    <w:rsid w:val="00A127DD"/>
    <w:rsid w:val="00A13244"/>
    <w:rsid w:val="00A13C00"/>
    <w:rsid w:val="00A14C27"/>
    <w:rsid w:val="00A15A66"/>
    <w:rsid w:val="00A17A1A"/>
    <w:rsid w:val="00A233E4"/>
    <w:rsid w:val="00A23B74"/>
    <w:rsid w:val="00A24334"/>
    <w:rsid w:val="00A247F4"/>
    <w:rsid w:val="00A25F8E"/>
    <w:rsid w:val="00A26287"/>
    <w:rsid w:val="00A305CC"/>
    <w:rsid w:val="00A310E1"/>
    <w:rsid w:val="00A33AF2"/>
    <w:rsid w:val="00A43F50"/>
    <w:rsid w:val="00A46D3F"/>
    <w:rsid w:val="00A47C8B"/>
    <w:rsid w:val="00A500B4"/>
    <w:rsid w:val="00A52D3E"/>
    <w:rsid w:val="00A54BAA"/>
    <w:rsid w:val="00A57EC2"/>
    <w:rsid w:val="00A61F95"/>
    <w:rsid w:val="00A62BAF"/>
    <w:rsid w:val="00A71740"/>
    <w:rsid w:val="00A71F35"/>
    <w:rsid w:val="00A71F80"/>
    <w:rsid w:val="00A8191D"/>
    <w:rsid w:val="00A82243"/>
    <w:rsid w:val="00A87D55"/>
    <w:rsid w:val="00A87E19"/>
    <w:rsid w:val="00A93EF1"/>
    <w:rsid w:val="00A94A1F"/>
    <w:rsid w:val="00A952E5"/>
    <w:rsid w:val="00A95514"/>
    <w:rsid w:val="00AA153A"/>
    <w:rsid w:val="00AA3259"/>
    <w:rsid w:val="00AA6FF0"/>
    <w:rsid w:val="00AB55D4"/>
    <w:rsid w:val="00AB6EEB"/>
    <w:rsid w:val="00AC1CD9"/>
    <w:rsid w:val="00AC3F14"/>
    <w:rsid w:val="00AC5095"/>
    <w:rsid w:val="00AD1ED1"/>
    <w:rsid w:val="00AD27DF"/>
    <w:rsid w:val="00AD4827"/>
    <w:rsid w:val="00AE0A16"/>
    <w:rsid w:val="00AE2103"/>
    <w:rsid w:val="00AF132C"/>
    <w:rsid w:val="00AF15E1"/>
    <w:rsid w:val="00AF603E"/>
    <w:rsid w:val="00B01BAD"/>
    <w:rsid w:val="00B030A5"/>
    <w:rsid w:val="00B034DC"/>
    <w:rsid w:val="00B147A2"/>
    <w:rsid w:val="00B14DCB"/>
    <w:rsid w:val="00B14F53"/>
    <w:rsid w:val="00B150E3"/>
    <w:rsid w:val="00B169AD"/>
    <w:rsid w:val="00B17EBF"/>
    <w:rsid w:val="00B20D0E"/>
    <w:rsid w:val="00B224AB"/>
    <w:rsid w:val="00B23495"/>
    <w:rsid w:val="00B23564"/>
    <w:rsid w:val="00B24FBD"/>
    <w:rsid w:val="00B262ED"/>
    <w:rsid w:val="00B266E9"/>
    <w:rsid w:val="00B2761D"/>
    <w:rsid w:val="00B27E23"/>
    <w:rsid w:val="00B3127E"/>
    <w:rsid w:val="00B31C1D"/>
    <w:rsid w:val="00B32F98"/>
    <w:rsid w:val="00B347AC"/>
    <w:rsid w:val="00B35647"/>
    <w:rsid w:val="00B35B69"/>
    <w:rsid w:val="00B362DA"/>
    <w:rsid w:val="00B42D2C"/>
    <w:rsid w:val="00B454A2"/>
    <w:rsid w:val="00B50A95"/>
    <w:rsid w:val="00B51D3A"/>
    <w:rsid w:val="00B52694"/>
    <w:rsid w:val="00B529F7"/>
    <w:rsid w:val="00B52A02"/>
    <w:rsid w:val="00B579C8"/>
    <w:rsid w:val="00B6063C"/>
    <w:rsid w:val="00B630F5"/>
    <w:rsid w:val="00B67155"/>
    <w:rsid w:val="00B67338"/>
    <w:rsid w:val="00B71D4C"/>
    <w:rsid w:val="00B72B17"/>
    <w:rsid w:val="00B72E83"/>
    <w:rsid w:val="00B74CD3"/>
    <w:rsid w:val="00B76B56"/>
    <w:rsid w:val="00B81B03"/>
    <w:rsid w:val="00B837BE"/>
    <w:rsid w:val="00B84046"/>
    <w:rsid w:val="00B86635"/>
    <w:rsid w:val="00B87339"/>
    <w:rsid w:val="00B87C3E"/>
    <w:rsid w:val="00B91C20"/>
    <w:rsid w:val="00B96B28"/>
    <w:rsid w:val="00B977D3"/>
    <w:rsid w:val="00BA12D0"/>
    <w:rsid w:val="00BA3ACF"/>
    <w:rsid w:val="00BA6347"/>
    <w:rsid w:val="00BA7944"/>
    <w:rsid w:val="00BB6C5F"/>
    <w:rsid w:val="00BC2665"/>
    <w:rsid w:val="00BC4337"/>
    <w:rsid w:val="00BD003A"/>
    <w:rsid w:val="00BD6213"/>
    <w:rsid w:val="00BE0002"/>
    <w:rsid w:val="00BE5859"/>
    <w:rsid w:val="00BF1168"/>
    <w:rsid w:val="00BF1E06"/>
    <w:rsid w:val="00C026F7"/>
    <w:rsid w:val="00C04340"/>
    <w:rsid w:val="00C045B1"/>
    <w:rsid w:val="00C05CA4"/>
    <w:rsid w:val="00C067FA"/>
    <w:rsid w:val="00C07818"/>
    <w:rsid w:val="00C11568"/>
    <w:rsid w:val="00C15134"/>
    <w:rsid w:val="00C1623B"/>
    <w:rsid w:val="00C26685"/>
    <w:rsid w:val="00C3151C"/>
    <w:rsid w:val="00C40C15"/>
    <w:rsid w:val="00C41ABA"/>
    <w:rsid w:val="00C429D0"/>
    <w:rsid w:val="00C439BF"/>
    <w:rsid w:val="00C55A95"/>
    <w:rsid w:val="00C55D81"/>
    <w:rsid w:val="00C60822"/>
    <w:rsid w:val="00C616EF"/>
    <w:rsid w:val="00C62376"/>
    <w:rsid w:val="00C6453C"/>
    <w:rsid w:val="00C64A28"/>
    <w:rsid w:val="00C66C8A"/>
    <w:rsid w:val="00C66CC4"/>
    <w:rsid w:val="00C672E2"/>
    <w:rsid w:val="00C702B0"/>
    <w:rsid w:val="00C74B05"/>
    <w:rsid w:val="00C7597D"/>
    <w:rsid w:val="00C762C7"/>
    <w:rsid w:val="00C80250"/>
    <w:rsid w:val="00C83D36"/>
    <w:rsid w:val="00C874F7"/>
    <w:rsid w:val="00C87B0A"/>
    <w:rsid w:val="00C93A7E"/>
    <w:rsid w:val="00CA2F99"/>
    <w:rsid w:val="00CA3A56"/>
    <w:rsid w:val="00CA7579"/>
    <w:rsid w:val="00CB4A6F"/>
    <w:rsid w:val="00CB65E0"/>
    <w:rsid w:val="00CC10A5"/>
    <w:rsid w:val="00CC269A"/>
    <w:rsid w:val="00CC37A3"/>
    <w:rsid w:val="00CC43FF"/>
    <w:rsid w:val="00CC4AD3"/>
    <w:rsid w:val="00CC7BA6"/>
    <w:rsid w:val="00CD0822"/>
    <w:rsid w:val="00CD36D9"/>
    <w:rsid w:val="00CD6D44"/>
    <w:rsid w:val="00CE298E"/>
    <w:rsid w:val="00CE2C64"/>
    <w:rsid w:val="00CE4983"/>
    <w:rsid w:val="00CE4DDE"/>
    <w:rsid w:val="00CF2211"/>
    <w:rsid w:val="00CF2BDE"/>
    <w:rsid w:val="00CF379E"/>
    <w:rsid w:val="00CF4441"/>
    <w:rsid w:val="00CF47E2"/>
    <w:rsid w:val="00CF4B8C"/>
    <w:rsid w:val="00CF4C86"/>
    <w:rsid w:val="00D01040"/>
    <w:rsid w:val="00D07271"/>
    <w:rsid w:val="00D1564F"/>
    <w:rsid w:val="00D17041"/>
    <w:rsid w:val="00D21754"/>
    <w:rsid w:val="00D21E0B"/>
    <w:rsid w:val="00D21F48"/>
    <w:rsid w:val="00D2453A"/>
    <w:rsid w:val="00D24E66"/>
    <w:rsid w:val="00D309F5"/>
    <w:rsid w:val="00D31AE2"/>
    <w:rsid w:val="00D3493E"/>
    <w:rsid w:val="00D3580E"/>
    <w:rsid w:val="00D35C13"/>
    <w:rsid w:val="00D37CF0"/>
    <w:rsid w:val="00D40346"/>
    <w:rsid w:val="00D41C68"/>
    <w:rsid w:val="00D429EC"/>
    <w:rsid w:val="00D439E3"/>
    <w:rsid w:val="00D46411"/>
    <w:rsid w:val="00D47211"/>
    <w:rsid w:val="00D501A1"/>
    <w:rsid w:val="00D55289"/>
    <w:rsid w:val="00D55DD5"/>
    <w:rsid w:val="00D56806"/>
    <w:rsid w:val="00D60A8A"/>
    <w:rsid w:val="00D6550A"/>
    <w:rsid w:val="00D73F58"/>
    <w:rsid w:val="00D76365"/>
    <w:rsid w:val="00D77F3F"/>
    <w:rsid w:val="00D81658"/>
    <w:rsid w:val="00D8777A"/>
    <w:rsid w:val="00D93AFF"/>
    <w:rsid w:val="00D94203"/>
    <w:rsid w:val="00D948E5"/>
    <w:rsid w:val="00D96414"/>
    <w:rsid w:val="00D968ED"/>
    <w:rsid w:val="00DA1855"/>
    <w:rsid w:val="00DC061B"/>
    <w:rsid w:val="00DC08C8"/>
    <w:rsid w:val="00DC1E26"/>
    <w:rsid w:val="00DC49E4"/>
    <w:rsid w:val="00DC5544"/>
    <w:rsid w:val="00DC6F26"/>
    <w:rsid w:val="00DD0609"/>
    <w:rsid w:val="00DE0FBC"/>
    <w:rsid w:val="00DE3005"/>
    <w:rsid w:val="00DF05AA"/>
    <w:rsid w:val="00DF0C9D"/>
    <w:rsid w:val="00DF4359"/>
    <w:rsid w:val="00DF708A"/>
    <w:rsid w:val="00DF71FD"/>
    <w:rsid w:val="00E01EB4"/>
    <w:rsid w:val="00E023EF"/>
    <w:rsid w:val="00E032B2"/>
    <w:rsid w:val="00E0528F"/>
    <w:rsid w:val="00E126E3"/>
    <w:rsid w:val="00E15DE3"/>
    <w:rsid w:val="00E161D4"/>
    <w:rsid w:val="00E169B8"/>
    <w:rsid w:val="00E2010D"/>
    <w:rsid w:val="00E20171"/>
    <w:rsid w:val="00E24C2C"/>
    <w:rsid w:val="00E31B24"/>
    <w:rsid w:val="00E3251E"/>
    <w:rsid w:val="00E3273B"/>
    <w:rsid w:val="00E32DD9"/>
    <w:rsid w:val="00E36F97"/>
    <w:rsid w:val="00E37CF3"/>
    <w:rsid w:val="00E404D2"/>
    <w:rsid w:val="00E40825"/>
    <w:rsid w:val="00E45CD0"/>
    <w:rsid w:val="00E46473"/>
    <w:rsid w:val="00E4776B"/>
    <w:rsid w:val="00E47EB7"/>
    <w:rsid w:val="00E500FF"/>
    <w:rsid w:val="00E51156"/>
    <w:rsid w:val="00E54DC7"/>
    <w:rsid w:val="00E55328"/>
    <w:rsid w:val="00E575F1"/>
    <w:rsid w:val="00E6068A"/>
    <w:rsid w:val="00E60D75"/>
    <w:rsid w:val="00E6423B"/>
    <w:rsid w:val="00E66A41"/>
    <w:rsid w:val="00E70C0E"/>
    <w:rsid w:val="00E7290F"/>
    <w:rsid w:val="00E76D3C"/>
    <w:rsid w:val="00E82F04"/>
    <w:rsid w:val="00E91B9E"/>
    <w:rsid w:val="00E94F66"/>
    <w:rsid w:val="00E971C4"/>
    <w:rsid w:val="00EA30CF"/>
    <w:rsid w:val="00EA4EFE"/>
    <w:rsid w:val="00EA6155"/>
    <w:rsid w:val="00EA63B8"/>
    <w:rsid w:val="00EA7AC4"/>
    <w:rsid w:val="00EB06AF"/>
    <w:rsid w:val="00EB0E58"/>
    <w:rsid w:val="00EB13CA"/>
    <w:rsid w:val="00EB1A16"/>
    <w:rsid w:val="00EB2AFB"/>
    <w:rsid w:val="00EB657E"/>
    <w:rsid w:val="00EB6CFF"/>
    <w:rsid w:val="00EB7E39"/>
    <w:rsid w:val="00EC2EFB"/>
    <w:rsid w:val="00EC525E"/>
    <w:rsid w:val="00ED01BF"/>
    <w:rsid w:val="00ED324B"/>
    <w:rsid w:val="00ED51D0"/>
    <w:rsid w:val="00EE3C6E"/>
    <w:rsid w:val="00EE57BB"/>
    <w:rsid w:val="00EE69CF"/>
    <w:rsid w:val="00EE765B"/>
    <w:rsid w:val="00EF0632"/>
    <w:rsid w:val="00EF0B7D"/>
    <w:rsid w:val="00EF4ABD"/>
    <w:rsid w:val="00EF6777"/>
    <w:rsid w:val="00F0448E"/>
    <w:rsid w:val="00F046F0"/>
    <w:rsid w:val="00F10DC2"/>
    <w:rsid w:val="00F1337E"/>
    <w:rsid w:val="00F14EA6"/>
    <w:rsid w:val="00F16365"/>
    <w:rsid w:val="00F166A0"/>
    <w:rsid w:val="00F35CE8"/>
    <w:rsid w:val="00F4023F"/>
    <w:rsid w:val="00F406A6"/>
    <w:rsid w:val="00F42545"/>
    <w:rsid w:val="00F4470B"/>
    <w:rsid w:val="00F527AC"/>
    <w:rsid w:val="00F57F89"/>
    <w:rsid w:val="00F60DC2"/>
    <w:rsid w:val="00F6210D"/>
    <w:rsid w:val="00F6268A"/>
    <w:rsid w:val="00F65A45"/>
    <w:rsid w:val="00F6631A"/>
    <w:rsid w:val="00F67537"/>
    <w:rsid w:val="00F75FC1"/>
    <w:rsid w:val="00F772EF"/>
    <w:rsid w:val="00F7774D"/>
    <w:rsid w:val="00F7799D"/>
    <w:rsid w:val="00F8415D"/>
    <w:rsid w:val="00F870C7"/>
    <w:rsid w:val="00F873C0"/>
    <w:rsid w:val="00F87BD7"/>
    <w:rsid w:val="00F927F7"/>
    <w:rsid w:val="00F9320C"/>
    <w:rsid w:val="00F9499B"/>
    <w:rsid w:val="00FA2AD0"/>
    <w:rsid w:val="00FA3013"/>
    <w:rsid w:val="00FA4EEB"/>
    <w:rsid w:val="00FA573A"/>
    <w:rsid w:val="00FA60F6"/>
    <w:rsid w:val="00FA618D"/>
    <w:rsid w:val="00FA63CA"/>
    <w:rsid w:val="00FA732E"/>
    <w:rsid w:val="00FB13F2"/>
    <w:rsid w:val="00FB2A4C"/>
    <w:rsid w:val="00FB6565"/>
    <w:rsid w:val="00FB7EE0"/>
    <w:rsid w:val="00FC28C5"/>
    <w:rsid w:val="00FD0056"/>
    <w:rsid w:val="00FD0C86"/>
    <w:rsid w:val="00FD1E9E"/>
    <w:rsid w:val="00FD253E"/>
    <w:rsid w:val="00FD7E33"/>
    <w:rsid w:val="00FF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ACFDE"/>
  <w15:docId w15:val="{63D7B440-3500-421B-BF61-6A5A6DC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08570105">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6E80-49E8-4564-BBAD-8168A303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6939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8024</CharactersWithSpaces>
  <SharedDoc>false</SharedDoc>
  <HLinks>
    <vt:vector size="12" baseType="variant">
      <vt:variant>
        <vt:i4>8192111</vt:i4>
      </vt:variant>
      <vt:variant>
        <vt:i4>374</vt:i4>
      </vt:variant>
      <vt:variant>
        <vt:i4>0</vt:i4>
      </vt:variant>
      <vt:variant>
        <vt:i4>5</vt:i4>
      </vt:variant>
      <vt:variant>
        <vt:lpwstr>http://www.gtz.de/</vt:lpwstr>
      </vt:variant>
      <vt:variant>
        <vt:lpwstr/>
      </vt:variant>
      <vt:variant>
        <vt:i4>8192111</vt:i4>
      </vt:variant>
      <vt:variant>
        <vt:i4>371</vt:i4>
      </vt:variant>
      <vt:variant>
        <vt:i4>0</vt:i4>
      </vt:variant>
      <vt:variant>
        <vt:i4>5</vt:i4>
      </vt:variant>
      <vt:variant>
        <vt:lpwstr>http://www.gtz.de/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Harutyunyan, Naira GIZ AM</cp:lastModifiedBy>
  <cp:revision>2</cp:revision>
  <cp:lastPrinted>2019-04-12T07:52:00Z</cp:lastPrinted>
  <dcterms:created xsi:type="dcterms:W3CDTF">2019-04-15T06:12:00Z</dcterms:created>
  <dcterms:modified xsi:type="dcterms:W3CDTF">2019-04-15T06:12:00Z</dcterms:modified>
</cp:coreProperties>
</file>